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314" w:type="dxa"/>
        <w:tblLayout w:type="fixed"/>
        <w:tblLook w:val="04A0"/>
      </w:tblPr>
      <w:tblGrid>
        <w:gridCol w:w="5495"/>
        <w:gridCol w:w="4819"/>
      </w:tblGrid>
      <w:tr w:rsidR="00F20A14" w:rsidTr="005C5E8A">
        <w:tc>
          <w:tcPr>
            <w:tcW w:w="5495" w:type="dxa"/>
          </w:tcPr>
          <w:p w:rsidR="00F20A14" w:rsidRDefault="00F20A14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4819" w:type="dxa"/>
          </w:tcPr>
          <w:p w:rsidR="00986F43" w:rsidRDefault="000710E4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 1</w:t>
            </w:r>
          </w:p>
          <w:p w:rsidR="005C5E8A" w:rsidRDefault="000710E4" w:rsidP="00986F43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 приказу</w:t>
            </w:r>
            <w:r w:rsidR="007A126C">
              <w:rPr>
                <w:sz w:val="28"/>
                <w:szCs w:val="28"/>
              </w:rPr>
              <w:t xml:space="preserve"> министерства</w:t>
            </w:r>
            <w:r w:rsidR="00986F43">
              <w:rPr>
                <w:sz w:val="28"/>
                <w:szCs w:val="28"/>
              </w:rPr>
              <w:t xml:space="preserve"> </w:t>
            </w:r>
          </w:p>
          <w:p w:rsidR="00F20A14" w:rsidRDefault="000710E4" w:rsidP="005C5E8A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образования</w:t>
            </w:r>
            <w:r w:rsidR="005C5E8A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Ярославской области </w:t>
            </w:r>
          </w:p>
          <w:p w:rsidR="00F20A14" w:rsidRDefault="000710E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       </w:t>
            </w:r>
            <w:r w:rsidR="00D600F1">
              <w:rPr>
                <w:sz w:val="28"/>
                <w:szCs w:val="28"/>
              </w:rPr>
              <w:t xml:space="preserve">             </w:t>
            </w:r>
            <w:r w:rsidR="005C5E8A">
              <w:rPr>
                <w:sz w:val="28"/>
                <w:szCs w:val="28"/>
              </w:rPr>
              <w:t xml:space="preserve">   </w:t>
            </w:r>
            <w:r>
              <w:rPr>
                <w:sz w:val="28"/>
                <w:szCs w:val="28"/>
              </w:rPr>
              <w:t xml:space="preserve">№ </w:t>
            </w:r>
          </w:p>
        </w:tc>
      </w:tr>
    </w:tbl>
    <w:p w:rsidR="00F20A14" w:rsidRPr="006B6F10" w:rsidRDefault="00F20A14">
      <w:pPr>
        <w:ind w:firstLine="854"/>
        <w:jc w:val="center"/>
        <w:rPr>
          <w:b/>
          <w:sz w:val="36"/>
          <w:szCs w:val="36"/>
        </w:rPr>
      </w:pPr>
    </w:p>
    <w:p w:rsidR="00F20A14" w:rsidRDefault="000710E4" w:rsidP="001614D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Правила заполнения бланков</w:t>
      </w:r>
    </w:p>
    <w:p w:rsidR="00F20A14" w:rsidRDefault="000710E4" w:rsidP="001614D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основного государственного экзамена в 202</w:t>
      </w:r>
      <w:r w:rsidR="00955CFD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 xml:space="preserve"> году</w:t>
      </w:r>
    </w:p>
    <w:p w:rsidR="00F20A14" w:rsidRDefault="00F20A14">
      <w:pPr>
        <w:ind w:firstLine="854"/>
        <w:jc w:val="center"/>
        <w:rPr>
          <w:sz w:val="28"/>
          <w:szCs w:val="28"/>
        </w:rPr>
      </w:pPr>
    </w:p>
    <w:p w:rsidR="00F20A14" w:rsidRDefault="000710E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1. Общие положения</w:t>
      </w:r>
    </w:p>
    <w:p w:rsidR="00F20A14" w:rsidRDefault="000710E4" w:rsidP="007B59AC">
      <w:pPr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Для записи ответов участников основного государственного экзамена (далее – ОГЭ) на задания экзаменационной работы используются следующие виды бланков:</w:t>
      </w:r>
    </w:p>
    <w:p w:rsidR="00F20A14" w:rsidRDefault="00D26CB6" w:rsidP="007B59A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б</w:t>
      </w:r>
      <w:r w:rsidR="000710E4">
        <w:rPr>
          <w:sz w:val="28"/>
          <w:szCs w:val="28"/>
        </w:rPr>
        <w:t xml:space="preserve">ланк ответов № 1, </w:t>
      </w:r>
    </w:p>
    <w:p w:rsidR="00F20A14" w:rsidRDefault="00D26CB6" w:rsidP="007B59A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бланк ответов № 2 лист 1,</w:t>
      </w:r>
    </w:p>
    <w:p w:rsidR="00F20A14" w:rsidRDefault="00D26CB6" w:rsidP="007B59A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бланк ответов № 2 лист 2,</w:t>
      </w:r>
      <w:r w:rsidR="000710E4">
        <w:rPr>
          <w:sz w:val="28"/>
          <w:szCs w:val="28"/>
        </w:rPr>
        <w:t xml:space="preserve"> </w:t>
      </w:r>
    </w:p>
    <w:p w:rsidR="00F20A14" w:rsidRDefault="00D26CB6" w:rsidP="007B59A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дополнительный бланк ответов № 2,</w:t>
      </w:r>
    </w:p>
    <w:p w:rsidR="00F20A14" w:rsidRDefault="000710E4" w:rsidP="007B59A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7A126C">
        <w:rPr>
          <w:sz w:val="28"/>
          <w:szCs w:val="28"/>
        </w:rPr>
        <w:t> </w:t>
      </w:r>
      <w:r w:rsidR="00D26CB6">
        <w:rPr>
          <w:sz w:val="28"/>
          <w:szCs w:val="28"/>
        </w:rPr>
        <w:t>б</w:t>
      </w:r>
      <w:r>
        <w:rPr>
          <w:sz w:val="28"/>
          <w:szCs w:val="28"/>
        </w:rPr>
        <w:t xml:space="preserve">ланк регистрации (для </w:t>
      </w:r>
      <w:r w:rsidR="007A126C">
        <w:rPr>
          <w:sz w:val="28"/>
          <w:szCs w:val="28"/>
        </w:rPr>
        <w:t xml:space="preserve">устной части </w:t>
      </w:r>
      <w:r>
        <w:rPr>
          <w:sz w:val="28"/>
          <w:szCs w:val="28"/>
        </w:rPr>
        <w:t>экзаменов по ин</w:t>
      </w:r>
      <w:r w:rsidR="007A126C">
        <w:rPr>
          <w:sz w:val="28"/>
          <w:szCs w:val="28"/>
        </w:rPr>
        <w:t>остранным языкам</w:t>
      </w:r>
      <w:r w:rsidR="00A350D4">
        <w:rPr>
          <w:sz w:val="28"/>
          <w:szCs w:val="28"/>
        </w:rPr>
        <w:t>)</w:t>
      </w:r>
      <w:r>
        <w:rPr>
          <w:sz w:val="28"/>
          <w:szCs w:val="28"/>
        </w:rPr>
        <w:t xml:space="preserve">. </w:t>
      </w:r>
    </w:p>
    <w:p w:rsidR="00F20A14" w:rsidRDefault="000710E4" w:rsidP="007B59A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Бланки ОГЭ заполняются </w:t>
      </w:r>
      <w:proofErr w:type="spellStart"/>
      <w:r>
        <w:rPr>
          <w:sz w:val="28"/>
          <w:szCs w:val="28"/>
        </w:rPr>
        <w:t>гелевой</w:t>
      </w:r>
      <w:proofErr w:type="spellEnd"/>
      <w:r>
        <w:rPr>
          <w:sz w:val="28"/>
          <w:szCs w:val="28"/>
        </w:rPr>
        <w:t xml:space="preserve"> или капиллярной ручкой с чернилами черного цвета.</w:t>
      </w:r>
    </w:p>
    <w:p w:rsidR="00F20A14" w:rsidRDefault="000710E4" w:rsidP="007B59A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Участник экзамена должен изображать каждую цифру и букву во всех заполняемых полях бланков, тщательно копируя образец ее написания из строки с образцами написания символов, расположенной в верхней части бланка ответов № 1. Небрежное написание символов может привести к тому, что при автоматизированной обработке символ может быть распознан неправильно. </w:t>
      </w:r>
    </w:p>
    <w:p w:rsidR="00F20A14" w:rsidRDefault="000710E4" w:rsidP="007B59A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Каждое поле в бланках заполняется, начиная с первой позиции (в том числе и поля для занесения фамилии, имени и отчества участника экзамена, реквизитов  документа, удостоверяющего личность).</w:t>
      </w:r>
    </w:p>
    <w:p w:rsidR="00F20A14" w:rsidRDefault="000710E4" w:rsidP="007B59A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Если участник экзамена не и</w:t>
      </w:r>
      <w:r w:rsidR="006B6F10">
        <w:rPr>
          <w:sz w:val="28"/>
          <w:szCs w:val="28"/>
        </w:rPr>
        <w:t xml:space="preserve">меет информации для заполнения </w:t>
      </w:r>
      <w:r>
        <w:rPr>
          <w:sz w:val="28"/>
          <w:szCs w:val="28"/>
        </w:rPr>
        <w:t xml:space="preserve">какого-то конкретного поля, он должен оставить его пустым (не делать прочерков). </w:t>
      </w:r>
    </w:p>
    <w:p w:rsidR="00F20A14" w:rsidRDefault="000710E4" w:rsidP="007B59A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 записи ответов необходимо строго следовать инструкциям по выполнению работы (к группе заданий, отдельным заданиям), указанным в контрольных измерительных материалах (далее – КИМ).</w:t>
      </w:r>
    </w:p>
    <w:p w:rsidR="00F20A14" w:rsidRDefault="007B59AC" w:rsidP="007B59A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 бл</w:t>
      </w:r>
      <w:r w:rsidR="00853894">
        <w:rPr>
          <w:sz w:val="28"/>
          <w:szCs w:val="28"/>
        </w:rPr>
        <w:t xml:space="preserve">анках ответов </w:t>
      </w:r>
      <w:r w:rsidR="006B6F10">
        <w:rPr>
          <w:sz w:val="28"/>
          <w:szCs w:val="28"/>
        </w:rPr>
        <w:t xml:space="preserve">№ 2 (лист 1 </w:t>
      </w:r>
      <w:r>
        <w:rPr>
          <w:sz w:val="28"/>
          <w:szCs w:val="28"/>
        </w:rPr>
        <w:t>и лист </w:t>
      </w:r>
      <w:r w:rsidR="000710E4">
        <w:rPr>
          <w:sz w:val="28"/>
          <w:szCs w:val="28"/>
        </w:rPr>
        <w:t>2), а также на д</w:t>
      </w:r>
      <w:r>
        <w:rPr>
          <w:sz w:val="28"/>
          <w:szCs w:val="28"/>
        </w:rPr>
        <w:t>ополнительных бланках ответов № </w:t>
      </w:r>
      <w:r w:rsidR="000710E4">
        <w:rPr>
          <w:sz w:val="28"/>
          <w:szCs w:val="28"/>
        </w:rPr>
        <w:t>2 не должно быть пометок, содержащих информацию о личности участника экзамена.</w:t>
      </w:r>
    </w:p>
    <w:p w:rsidR="00F20A14" w:rsidRPr="00B85CB2" w:rsidRDefault="000710E4" w:rsidP="007B59AC">
      <w:pPr>
        <w:ind w:firstLine="709"/>
        <w:jc w:val="both"/>
        <w:rPr>
          <w:b/>
          <w:sz w:val="28"/>
          <w:szCs w:val="28"/>
        </w:rPr>
      </w:pPr>
      <w:r w:rsidRPr="00B85CB2">
        <w:rPr>
          <w:b/>
          <w:sz w:val="28"/>
          <w:szCs w:val="28"/>
        </w:rPr>
        <w:t xml:space="preserve">Категорически запрещается: </w:t>
      </w:r>
    </w:p>
    <w:p w:rsidR="00F20A14" w:rsidRDefault="000710E4" w:rsidP="007B59A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делать в полях бланков, вне полей бланков или в полях, заполненных типографским способом, какие-либо записи и (или) пометки, не относящиеся к содержанию полей бланков; </w:t>
      </w:r>
    </w:p>
    <w:p w:rsidR="00F20A14" w:rsidRDefault="000710E4" w:rsidP="007B59A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испо</w:t>
      </w:r>
      <w:r w:rsidR="00113F89">
        <w:rPr>
          <w:sz w:val="28"/>
          <w:szCs w:val="28"/>
        </w:rPr>
        <w:t xml:space="preserve">льзовать для заполнения бланков </w:t>
      </w:r>
      <w:r>
        <w:rPr>
          <w:sz w:val="28"/>
          <w:szCs w:val="28"/>
        </w:rPr>
        <w:t>цветные ручки вместо черной, карандаш, и</w:t>
      </w:r>
      <w:r w:rsidR="007B59AC">
        <w:rPr>
          <w:sz w:val="28"/>
          <w:szCs w:val="28"/>
        </w:rPr>
        <w:t xml:space="preserve">ные письменные принадлежности, </w:t>
      </w:r>
      <w:r>
        <w:rPr>
          <w:sz w:val="28"/>
          <w:szCs w:val="28"/>
        </w:rPr>
        <w:t>средства для исправления внесенной в бланки информации (корректиру</w:t>
      </w:r>
      <w:r w:rsidR="007B59AC">
        <w:rPr>
          <w:sz w:val="28"/>
          <w:szCs w:val="28"/>
        </w:rPr>
        <w:t>ющую жидкость, ластик</w:t>
      </w:r>
      <w:r>
        <w:rPr>
          <w:sz w:val="28"/>
          <w:szCs w:val="28"/>
        </w:rPr>
        <w:t xml:space="preserve"> и др.).</w:t>
      </w:r>
    </w:p>
    <w:p w:rsidR="006B6F10" w:rsidRDefault="00113F89" w:rsidP="006B6F10">
      <w:pPr>
        <w:spacing w:after="2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  <w:r w:rsidR="000710E4">
        <w:rPr>
          <w:b/>
          <w:sz w:val="28"/>
          <w:szCs w:val="28"/>
        </w:rPr>
        <w:lastRenderedPageBreak/>
        <w:t>2. Заполнение бланка ответов № 1</w:t>
      </w:r>
    </w:p>
    <w:p w:rsidR="00F20A14" w:rsidRDefault="00CE4233" w:rsidP="00CE4233">
      <w:pPr>
        <w:jc w:val="center"/>
        <w:rPr>
          <w:sz w:val="28"/>
          <w:szCs w:val="28"/>
        </w:rPr>
      </w:pPr>
      <w:r w:rsidRPr="00CE4233">
        <w:rPr>
          <w:noProof/>
          <w:sz w:val="28"/>
          <w:szCs w:val="28"/>
          <w:bdr w:val="single" w:sz="4" w:space="0" w:color="auto"/>
        </w:rPr>
        <w:drawing>
          <wp:inline distT="0" distB="0" distL="0" distR="0">
            <wp:extent cx="5860415" cy="8245475"/>
            <wp:effectExtent l="0" t="0" r="6985" b="3175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0415" cy="8245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0A14" w:rsidRDefault="000710E4" w:rsidP="00BF36CC">
      <w:pPr>
        <w:ind w:firstLine="426"/>
        <w:jc w:val="center"/>
        <w:rPr>
          <w:sz w:val="28"/>
          <w:szCs w:val="28"/>
        </w:rPr>
      </w:pPr>
      <w:r>
        <w:rPr>
          <w:sz w:val="28"/>
          <w:szCs w:val="28"/>
        </w:rPr>
        <w:t>Рис.1 Бланк ответов №</w:t>
      </w:r>
      <w:r w:rsidR="00BF36CC">
        <w:rPr>
          <w:sz w:val="28"/>
          <w:szCs w:val="28"/>
        </w:rPr>
        <w:t> </w:t>
      </w:r>
      <w:r>
        <w:rPr>
          <w:sz w:val="28"/>
          <w:szCs w:val="28"/>
        </w:rPr>
        <w:t xml:space="preserve">1 </w:t>
      </w:r>
      <w:r>
        <w:rPr>
          <w:sz w:val="28"/>
          <w:szCs w:val="28"/>
        </w:rPr>
        <w:br w:type="page"/>
      </w:r>
    </w:p>
    <w:p w:rsidR="00B85CB2" w:rsidRDefault="00BB72B3" w:rsidP="007B59A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В бланке ответов № </w:t>
      </w:r>
      <w:r w:rsidR="00B85CB2">
        <w:rPr>
          <w:sz w:val="28"/>
          <w:szCs w:val="28"/>
        </w:rPr>
        <w:t>1 размещен образец написания цифр, букв и символов, регистрационная часть, а также поля для записи кратких ответов на задания.</w:t>
      </w:r>
    </w:p>
    <w:p w:rsidR="00F20A14" w:rsidRDefault="00F20A14">
      <w:pPr>
        <w:ind w:firstLine="854"/>
        <w:jc w:val="both"/>
        <w:rPr>
          <w:color w:val="000000" w:themeColor="text1"/>
          <w:sz w:val="28"/>
          <w:szCs w:val="28"/>
        </w:rPr>
      </w:pPr>
    </w:p>
    <w:p w:rsidR="00F20A14" w:rsidRDefault="000710E4" w:rsidP="007B59AC">
      <w:pPr>
        <w:jc w:val="center"/>
        <w:rPr>
          <w:bCs/>
          <w:sz w:val="28"/>
          <w:szCs w:val="28"/>
        </w:rPr>
      </w:pPr>
      <w:r>
        <w:rPr>
          <w:sz w:val="28"/>
          <w:szCs w:val="28"/>
        </w:rPr>
        <w:t>2.1.</w:t>
      </w:r>
      <w:r>
        <w:rPr>
          <w:bCs/>
          <w:sz w:val="28"/>
          <w:szCs w:val="28"/>
        </w:rPr>
        <w:t xml:space="preserve"> Регистрационная часть бланка ответов №</w:t>
      </w:r>
      <w:r w:rsidR="00BB72B3">
        <w:rPr>
          <w:bCs/>
          <w:sz w:val="28"/>
          <w:szCs w:val="28"/>
        </w:rPr>
        <w:t> </w:t>
      </w:r>
      <w:r>
        <w:rPr>
          <w:bCs/>
          <w:sz w:val="28"/>
          <w:szCs w:val="28"/>
        </w:rPr>
        <w:t>1</w:t>
      </w:r>
    </w:p>
    <w:p w:rsidR="00F20A14" w:rsidRDefault="00F20A14">
      <w:pPr>
        <w:jc w:val="center"/>
        <w:rPr>
          <w:bCs/>
          <w:sz w:val="28"/>
          <w:szCs w:val="28"/>
        </w:rPr>
      </w:pPr>
    </w:p>
    <w:p w:rsidR="00F20A14" w:rsidRDefault="006B6F10" w:rsidP="007B59AC">
      <w:pPr>
        <w:spacing w:after="12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верхней (регистрационной) </w:t>
      </w:r>
      <w:r w:rsidR="000710E4">
        <w:rPr>
          <w:sz w:val="28"/>
          <w:szCs w:val="28"/>
        </w:rPr>
        <w:t>части бланка ответов №</w:t>
      </w:r>
      <w:r w:rsidR="00BB72B3">
        <w:rPr>
          <w:sz w:val="28"/>
          <w:szCs w:val="28"/>
        </w:rPr>
        <w:t> </w:t>
      </w:r>
      <w:r w:rsidR="000710E4">
        <w:rPr>
          <w:sz w:val="28"/>
          <w:szCs w:val="28"/>
        </w:rPr>
        <w:t>1 заполняются</w:t>
      </w:r>
      <w:r w:rsidR="007B59AC">
        <w:rPr>
          <w:sz w:val="28"/>
          <w:szCs w:val="28"/>
        </w:rPr>
        <w:t xml:space="preserve"> </w:t>
      </w:r>
      <w:r w:rsidR="000710E4">
        <w:rPr>
          <w:sz w:val="28"/>
          <w:szCs w:val="28"/>
        </w:rPr>
        <w:t>следующие поля: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544"/>
        <w:gridCol w:w="6095"/>
      </w:tblGrid>
      <w:tr w:rsidR="00F20A14" w:rsidTr="007B59AC">
        <w:tc>
          <w:tcPr>
            <w:tcW w:w="3544" w:type="dxa"/>
            <w:shd w:val="clear" w:color="auto" w:fill="auto"/>
          </w:tcPr>
          <w:p w:rsidR="00F20A14" w:rsidRDefault="000710E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Заполнено типографским</w:t>
            </w:r>
          </w:p>
          <w:p w:rsidR="00F20A14" w:rsidRDefault="000710E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способом</w:t>
            </w:r>
          </w:p>
        </w:tc>
        <w:tc>
          <w:tcPr>
            <w:tcW w:w="6095" w:type="dxa"/>
          </w:tcPr>
          <w:p w:rsidR="00F20A14" w:rsidRDefault="000710E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Заполняет участник ОГЭ</w:t>
            </w:r>
          </w:p>
        </w:tc>
      </w:tr>
      <w:tr w:rsidR="00F20A14" w:rsidTr="007B59AC">
        <w:tc>
          <w:tcPr>
            <w:tcW w:w="3544" w:type="dxa"/>
            <w:shd w:val="clear" w:color="auto" w:fill="auto"/>
          </w:tcPr>
          <w:p w:rsidR="00F20A14" w:rsidRDefault="000710E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дата проведения экзамена</w:t>
            </w:r>
          </w:p>
        </w:tc>
        <w:tc>
          <w:tcPr>
            <w:tcW w:w="6095" w:type="dxa"/>
          </w:tcPr>
          <w:p w:rsidR="00F20A14" w:rsidRDefault="000710E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код образовательной организации</w:t>
            </w:r>
          </w:p>
        </w:tc>
      </w:tr>
      <w:tr w:rsidR="00F20A14" w:rsidTr="007B59AC">
        <w:tc>
          <w:tcPr>
            <w:tcW w:w="3544" w:type="dxa"/>
            <w:shd w:val="clear" w:color="auto" w:fill="auto"/>
          </w:tcPr>
          <w:p w:rsidR="00F20A14" w:rsidRDefault="000710E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код региона</w:t>
            </w:r>
          </w:p>
        </w:tc>
        <w:tc>
          <w:tcPr>
            <w:tcW w:w="6095" w:type="dxa"/>
          </w:tcPr>
          <w:p w:rsidR="00F20A14" w:rsidRDefault="000710E4" w:rsidP="00955CF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номер класса </w:t>
            </w:r>
          </w:p>
        </w:tc>
      </w:tr>
      <w:tr w:rsidR="00F20A14" w:rsidTr="007B59AC">
        <w:tc>
          <w:tcPr>
            <w:tcW w:w="3544" w:type="dxa"/>
            <w:shd w:val="clear" w:color="auto" w:fill="auto"/>
          </w:tcPr>
          <w:p w:rsidR="00F20A14" w:rsidRDefault="000710E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код предмета </w:t>
            </w:r>
          </w:p>
        </w:tc>
        <w:tc>
          <w:tcPr>
            <w:tcW w:w="6095" w:type="dxa"/>
          </w:tcPr>
          <w:p w:rsidR="00F20A14" w:rsidRDefault="000710E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код пункта проведения экзамен</w:t>
            </w:r>
            <w:r w:rsidR="0065775F">
              <w:rPr>
                <w:sz w:val="28"/>
                <w:szCs w:val="28"/>
              </w:rPr>
              <w:t>ов</w:t>
            </w:r>
          </w:p>
        </w:tc>
      </w:tr>
      <w:tr w:rsidR="00F20A14" w:rsidTr="007B59AC">
        <w:tc>
          <w:tcPr>
            <w:tcW w:w="3544" w:type="dxa"/>
            <w:shd w:val="clear" w:color="auto" w:fill="auto"/>
          </w:tcPr>
          <w:p w:rsidR="00F20A14" w:rsidRDefault="000710E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название предмета</w:t>
            </w:r>
          </w:p>
        </w:tc>
        <w:tc>
          <w:tcPr>
            <w:tcW w:w="6095" w:type="dxa"/>
          </w:tcPr>
          <w:p w:rsidR="00F20A14" w:rsidRDefault="000710E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номер аудитории</w:t>
            </w:r>
          </w:p>
        </w:tc>
      </w:tr>
      <w:tr w:rsidR="00B85CB2" w:rsidTr="007B59AC">
        <w:tc>
          <w:tcPr>
            <w:tcW w:w="3544" w:type="dxa"/>
            <w:vMerge w:val="restart"/>
            <w:shd w:val="clear" w:color="auto" w:fill="auto"/>
          </w:tcPr>
          <w:p w:rsidR="00B85CB2" w:rsidRDefault="00B85CB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095" w:type="dxa"/>
          </w:tcPr>
          <w:p w:rsidR="00B85CB2" w:rsidRDefault="00B85CB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подпись участника</w:t>
            </w:r>
          </w:p>
        </w:tc>
      </w:tr>
      <w:tr w:rsidR="00B85CB2" w:rsidTr="007B59AC">
        <w:tc>
          <w:tcPr>
            <w:tcW w:w="3544" w:type="dxa"/>
            <w:vMerge/>
            <w:shd w:val="clear" w:color="auto" w:fill="auto"/>
          </w:tcPr>
          <w:p w:rsidR="00B85CB2" w:rsidRDefault="00B85CB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095" w:type="dxa"/>
          </w:tcPr>
          <w:p w:rsidR="00B85CB2" w:rsidRDefault="00B85CB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фамилия</w:t>
            </w:r>
          </w:p>
        </w:tc>
      </w:tr>
      <w:tr w:rsidR="00B85CB2" w:rsidTr="007B59AC">
        <w:tc>
          <w:tcPr>
            <w:tcW w:w="3544" w:type="dxa"/>
            <w:vMerge/>
            <w:shd w:val="clear" w:color="auto" w:fill="auto"/>
          </w:tcPr>
          <w:p w:rsidR="00B85CB2" w:rsidRDefault="00B85CB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095" w:type="dxa"/>
          </w:tcPr>
          <w:p w:rsidR="00B85CB2" w:rsidRDefault="00B85CB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имя</w:t>
            </w:r>
          </w:p>
        </w:tc>
      </w:tr>
      <w:tr w:rsidR="00B85CB2" w:rsidTr="007B59AC">
        <w:tc>
          <w:tcPr>
            <w:tcW w:w="3544" w:type="dxa"/>
            <w:vMerge/>
            <w:shd w:val="clear" w:color="auto" w:fill="auto"/>
          </w:tcPr>
          <w:p w:rsidR="00B85CB2" w:rsidRDefault="00B85CB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095" w:type="dxa"/>
          </w:tcPr>
          <w:p w:rsidR="00B85CB2" w:rsidRDefault="00B85CB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отчество (при наличии)</w:t>
            </w:r>
          </w:p>
        </w:tc>
      </w:tr>
      <w:tr w:rsidR="00B85CB2" w:rsidTr="007B59AC">
        <w:tc>
          <w:tcPr>
            <w:tcW w:w="3544" w:type="dxa"/>
            <w:vMerge/>
            <w:shd w:val="clear" w:color="auto" w:fill="auto"/>
          </w:tcPr>
          <w:p w:rsidR="00B85CB2" w:rsidRDefault="00B85CB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095" w:type="dxa"/>
          </w:tcPr>
          <w:p w:rsidR="00B85CB2" w:rsidRDefault="00B85CB2" w:rsidP="00B85CB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серия и номер документа, удостоверяющего личность</w:t>
            </w:r>
          </w:p>
        </w:tc>
      </w:tr>
    </w:tbl>
    <w:p w:rsidR="00F20A14" w:rsidRPr="00BB72B3" w:rsidRDefault="00F20A14">
      <w:pPr>
        <w:widowControl w:val="0"/>
        <w:ind w:firstLine="840"/>
        <w:jc w:val="both"/>
        <w:rPr>
          <w:sz w:val="20"/>
          <w:szCs w:val="20"/>
        </w:rPr>
      </w:pPr>
    </w:p>
    <w:p w:rsidR="00F20A14" w:rsidRDefault="000710E4" w:rsidP="007B59AC">
      <w:pPr>
        <w:widowControl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После окончания заполнения регистрационной части бланка ответов №</w:t>
      </w:r>
      <w:r w:rsidR="00BB72B3">
        <w:rPr>
          <w:sz w:val="28"/>
          <w:szCs w:val="28"/>
        </w:rPr>
        <w:t> </w:t>
      </w:r>
      <w:r>
        <w:rPr>
          <w:sz w:val="28"/>
          <w:szCs w:val="28"/>
        </w:rPr>
        <w:t>1 участник экзамена должен поставить свою подпись в специально отведенном для этого поле.</w:t>
      </w:r>
    </w:p>
    <w:p w:rsidR="00F20A14" w:rsidRPr="00AA7E10" w:rsidRDefault="00F20A14">
      <w:pPr>
        <w:pStyle w:val="Default"/>
        <w:ind w:firstLine="851"/>
        <w:jc w:val="both"/>
        <w:rPr>
          <w:bCs/>
          <w:sz w:val="18"/>
          <w:szCs w:val="18"/>
        </w:rPr>
      </w:pPr>
    </w:p>
    <w:p w:rsidR="00F20A14" w:rsidRDefault="000710E4">
      <w:pPr>
        <w:pStyle w:val="Default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2.2. Ответы на задания с кратким ответом</w:t>
      </w:r>
    </w:p>
    <w:p w:rsidR="00F20A14" w:rsidRPr="00AA7E10" w:rsidRDefault="00F20A14">
      <w:pPr>
        <w:pStyle w:val="Default"/>
        <w:jc w:val="center"/>
        <w:rPr>
          <w:bCs/>
          <w:sz w:val="18"/>
          <w:szCs w:val="18"/>
        </w:rPr>
      </w:pPr>
    </w:p>
    <w:p w:rsidR="00F20A14" w:rsidRDefault="000710E4" w:rsidP="007B59A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BB72B3">
        <w:rPr>
          <w:sz w:val="28"/>
          <w:szCs w:val="28"/>
        </w:rPr>
        <w:t xml:space="preserve"> средней части бланка ответов № </w:t>
      </w:r>
      <w:r>
        <w:rPr>
          <w:sz w:val="28"/>
          <w:szCs w:val="28"/>
        </w:rPr>
        <w:t xml:space="preserve">1 расположены поля для записи ответов на задания с кратким ответом. Максимальное количество таких заданий зависит </w:t>
      </w:r>
      <w:proofErr w:type="gramStart"/>
      <w:r>
        <w:rPr>
          <w:sz w:val="28"/>
          <w:szCs w:val="28"/>
        </w:rPr>
        <w:t>от</w:t>
      </w:r>
      <w:proofErr w:type="gramEnd"/>
      <w:r>
        <w:rPr>
          <w:sz w:val="28"/>
          <w:szCs w:val="28"/>
        </w:rPr>
        <w:t xml:space="preserve"> КИМ. </w:t>
      </w:r>
    </w:p>
    <w:p w:rsidR="00F20A14" w:rsidRDefault="005A6806" w:rsidP="007B59A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Краткий ответ </w:t>
      </w:r>
      <w:r w:rsidR="000710E4">
        <w:rPr>
          <w:sz w:val="28"/>
          <w:szCs w:val="28"/>
        </w:rPr>
        <w:t>записыва</w:t>
      </w:r>
      <w:r>
        <w:rPr>
          <w:sz w:val="28"/>
          <w:szCs w:val="28"/>
        </w:rPr>
        <w:t>е</w:t>
      </w:r>
      <w:r w:rsidR="000710E4">
        <w:rPr>
          <w:sz w:val="28"/>
          <w:szCs w:val="28"/>
        </w:rPr>
        <w:t xml:space="preserve">тся справа от номера задания, начиная с первой </w:t>
      </w:r>
      <w:r>
        <w:rPr>
          <w:sz w:val="28"/>
          <w:szCs w:val="28"/>
        </w:rPr>
        <w:t>ячейки</w:t>
      </w:r>
      <w:r w:rsidR="000710E4">
        <w:rPr>
          <w:sz w:val="28"/>
          <w:szCs w:val="28"/>
        </w:rPr>
        <w:t xml:space="preserve">. Каждый символ записывается в отдельную ячейку. </w:t>
      </w:r>
    </w:p>
    <w:p w:rsidR="00F20A14" w:rsidRDefault="000710E4" w:rsidP="007B59A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Ответ на задание с кратким ответом нужно записывать в такой форме, в которой требуется в инструкции к данному заданию, размещенной </w:t>
      </w:r>
      <w:proofErr w:type="gramStart"/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 xml:space="preserve"> КИМ перед соответствующим заданием или группой заданий. </w:t>
      </w:r>
    </w:p>
    <w:p w:rsidR="00F20A14" w:rsidRDefault="000710E4" w:rsidP="007B59A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Не разрешается использовать при записи ответа на задания с кратким ответом никакие иные символы, кроме символов кириллицы, латиницы, арабских цифр, запятой и знака «дефис» («минус»), диакритических знаков, образцы которых даны в верхней части бланка.</w:t>
      </w:r>
    </w:p>
    <w:p w:rsidR="00F20A14" w:rsidRDefault="000710E4" w:rsidP="007B59A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Краткий ответ, в соответствии с инструкцией к заданию, может быть записан только в виде:</w:t>
      </w:r>
    </w:p>
    <w:p w:rsidR="00F20A14" w:rsidRDefault="000710E4" w:rsidP="007B59A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одной цифры;</w:t>
      </w:r>
    </w:p>
    <w:p w:rsidR="00F20A14" w:rsidRDefault="000710E4" w:rsidP="007B59A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целого числа (возможно использование знака «минус»);</w:t>
      </w:r>
    </w:p>
    <w:p w:rsidR="00F20A14" w:rsidRDefault="000710E4" w:rsidP="007B59A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конечной десятичной дроби (</w:t>
      </w:r>
      <w:proofErr w:type="gramStart"/>
      <w:r>
        <w:rPr>
          <w:sz w:val="28"/>
          <w:szCs w:val="28"/>
        </w:rPr>
        <w:t>возможно</w:t>
      </w:r>
      <w:proofErr w:type="gramEnd"/>
      <w:r>
        <w:rPr>
          <w:sz w:val="28"/>
          <w:szCs w:val="28"/>
        </w:rPr>
        <w:t xml:space="preserve"> использование знака «минус»);</w:t>
      </w:r>
    </w:p>
    <w:p w:rsidR="00F20A14" w:rsidRDefault="000710E4" w:rsidP="007B59A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последовательности символов</w:t>
      </w:r>
      <w:r>
        <w:rPr>
          <w:rStyle w:val="a3"/>
          <w:sz w:val="28"/>
          <w:szCs w:val="28"/>
        </w:rPr>
        <w:footnoteReference w:id="1"/>
      </w:r>
      <w:r>
        <w:rPr>
          <w:sz w:val="28"/>
          <w:szCs w:val="28"/>
        </w:rPr>
        <w:t>, состоящей из букв и (или) цифр;</w:t>
      </w:r>
    </w:p>
    <w:p w:rsidR="00F20A14" w:rsidRDefault="000710E4" w:rsidP="007B59A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слова или словосочетания (нескольких слов).</w:t>
      </w:r>
    </w:p>
    <w:p w:rsidR="00F20A14" w:rsidRDefault="000710E4" w:rsidP="007B59AC">
      <w:pPr>
        <w:pStyle w:val="af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Если в ответе символов</w:t>
      </w:r>
      <w:r w:rsidR="005A6806" w:rsidRPr="005A6806">
        <w:rPr>
          <w:sz w:val="28"/>
          <w:szCs w:val="28"/>
        </w:rPr>
        <w:t xml:space="preserve"> </w:t>
      </w:r>
      <w:r w:rsidR="005A6806">
        <w:rPr>
          <w:sz w:val="28"/>
          <w:szCs w:val="28"/>
        </w:rPr>
        <w:t>больше</w:t>
      </w:r>
      <w:r>
        <w:rPr>
          <w:sz w:val="28"/>
          <w:szCs w:val="28"/>
        </w:rPr>
        <w:t>, чем количество клеточек, отведенных для записи ответов на задания с кратким ответом, то ответ записывается в отведенном для него месте, не обращая внимания на разбиение этого поля на клеточки. Ответ должен быть написан разборчиво, более узкими символами в одну строчку, с использованием всей длины отведенного под него поля. Символы в ответе не должны соприкасаться друг с другом. Термин следует писать полностью. Любые сокращения запрещены.</w:t>
      </w:r>
    </w:p>
    <w:p w:rsidR="008468BA" w:rsidRDefault="006C5E9D" w:rsidP="007B59AC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Ниже приведен образец заполнения полей для записи кратких ответов.</w:t>
      </w:r>
    </w:p>
    <w:p w:rsidR="00F20A14" w:rsidRDefault="008468BA" w:rsidP="006C5E9D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6120130" cy="1076960"/>
            <wp:effectExtent l="0" t="0" r="0" b="889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образец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1076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A6806" w:rsidRPr="006B6F10" w:rsidRDefault="005A6806" w:rsidP="005A6806">
      <w:pPr>
        <w:autoSpaceDE w:val="0"/>
        <w:autoSpaceDN w:val="0"/>
        <w:adjustRightInd w:val="0"/>
        <w:jc w:val="center"/>
        <w:rPr>
          <w:sz w:val="32"/>
          <w:szCs w:val="32"/>
        </w:rPr>
      </w:pPr>
    </w:p>
    <w:p w:rsidR="00F20A14" w:rsidRDefault="000710E4">
      <w:pPr>
        <w:pStyle w:val="Default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2.3. Замена ошибочных ответов</w:t>
      </w:r>
    </w:p>
    <w:p w:rsidR="00F20A14" w:rsidRPr="00AA7E10" w:rsidRDefault="00F20A14">
      <w:pPr>
        <w:pStyle w:val="Default"/>
        <w:jc w:val="center"/>
        <w:rPr>
          <w:bCs/>
          <w:sz w:val="28"/>
          <w:szCs w:val="28"/>
        </w:rPr>
      </w:pPr>
    </w:p>
    <w:p w:rsidR="00F20A14" w:rsidRDefault="00AA7E10" w:rsidP="007B59A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нижней части бланка ответов № </w:t>
      </w:r>
      <w:r w:rsidR="000710E4">
        <w:rPr>
          <w:sz w:val="28"/>
          <w:szCs w:val="28"/>
        </w:rPr>
        <w:t xml:space="preserve">1 </w:t>
      </w:r>
      <w:r w:rsidR="000710E4">
        <w:rPr>
          <w:color w:val="000000" w:themeColor="text1"/>
          <w:sz w:val="28"/>
          <w:szCs w:val="28"/>
        </w:rPr>
        <w:t xml:space="preserve">предусмотрены поля </w:t>
      </w:r>
      <w:r w:rsidR="000710E4">
        <w:rPr>
          <w:sz w:val="28"/>
          <w:szCs w:val="28"/>
        </w:rPr>
        <w:t>для записи исправленных ответов на задания с кратким ответом взамен ошибочно записанных.</w:t>
      </w:r>
    </w:p>
    <w:p w:rsidR="00F20A14" w:rsidRDefault="000710E4" w:rsidP="007B59A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Для замены неправильного ответа</w:t>
      </w:r>
      <w:r w:rsidR="008468BA" w:rsidRPr="008468BA">
        <w:rPr>
          <w:sz w:val="28"/>
          <w:szCs w:val="28"/>
        </w:rPr>
        <w:t xml:space="preserve"> </w:t>
      </w:r>
      <w:r w:rsidR="008468BA">
        <w:rPr>
          <w:sz w:val="28"/>
          <w:szCs w:val="28"/>
        </w:rPr>
        <w:t>на задание с кратким ответом</w:t>
      </w:r>
      <w:r w:rsidR="00AA7E10">
        <w:rPr>
          <w:sz w:val="28"/>
          <w:szCs w:val="28"/>
        </w:rPr>
        <w:t>, внесенного в бланк ответов № </w:t>
      </w:r>
      <w:r>
        <w:rPr>
          <w:sz w:val="28"/>
          <w:szCs w:val="28"/>
        </w:rPr>
        <w:t>1, нужно в соответствующих полях замены проставить номер задания</w:t>
      </w:r>
      <w:r w:rsidR="009A1015">
        <w:rPr>
          <w:sz w:val="28"/>
          <w:szCs w:val="28"/>
        </w:rPr>
        <w:t xml:space="preserve"> (с первой </w:t>
      </w:r>
      <w:r w:rsidR="008468BA">
        <w:rPr>
          <w:sz w:val="28"/>
          <w:szCs w:val="28"/>
        </w:rPr>
        <w:t>ячейки</w:t>
      </w:r>
      <w:r w:rsidR="009A1015">
        <w:rPr>
          <w:sz w:val="28"/>
          <w:szCs w:val="28"/>
        </w:rPr>
        <w:t>, без лидирующих нулей)</w:t>
      </w:r>
      <w:r>
        <w:rPr>
          <w:sz w:val="28"/>
          <w:szCs w:val="28"/>
        </w:rPr>
        <w:t xml:space="preserve">, ответ на который следует исправить, а </w:t>
      </w:r>
      <w:r w:rsidR="008468BA">
        <w:rPr>
          <w:sz w:val="28"/>
          <w:szCs w:val="28"/>
        </w:rPr>
        <w:t xml:space="preserve">после тире </w:t>
      </w:r>
      <w:proofErr w:type="gramStart"/>
      <w:r w:rsidR="008468BA">
        <w:rPr>
          <w:sz w:val="28"/>
          <w:szCs w:val="28"/>
        </w:rPr>
        <w:t>«-</w:t>
      </w:r>
      <w:proofErr w:type="gramEnd"/>
      <w:r w:rsidR="008468BA">
        <w:rPr>
          <w:sz w:val="28"/>
          <w:szCs w:val="28"/>
        </w:rPr>
        <w:t>» написать правильный ответ.</w:t>
      </w:r>
    </w:p>
    <w:p w:rsidR="00F20A14" w:rsidRDefault="008468BA" w:rsidP="007B59AC">
      <w:pPr>
        <w:tabs>
          <w:tab w:val="left" w:pos="1005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0710E4">
        <w:rPr>
          <w:sz w:val="28"/>
          <w:szCs w:val="28"/>
        </w:rPr>
        <w:t xml:space="preserve">В случае </w:t>
      </w:r>
      <w:r w:rsidR="006C5E9D">
        <w:rPr>
          <w:sz w:val="28"/>
          <w:szCs w:val="28"/>
        </w:rPr>
        <w:t xml:space="preserve">если в области замены ошибочных ответов на задания с </w:t>
      </w:r>
      <w:r w:rsidR="000710E4">
        <w:rPr>
          <w:sz w:val="28"/>
          <w:szCs w:val="28"/>
        </w:rPr>
        <w:t>кратким ответом будет запол</w:t>
      </w:r>
      <w:r w:rsidR="006C5E9D">
        <w:rPr>
          <w:sz w:val="28"/>
          <w:szCs w:val="28"/>
        </w:rPr>
        <w:t xml:space="preserve">нено поле для номера задания, а новый ответ не </w:t>
      </w:r>
      <w:r w:rsidR="000710E4">
        <w:rPr>
          <w:sz w:val="28"/>
          <w:szCs w:val="28"/>
        </w:rPr>
        <w:t>внес</w:t>
      </w:r>
      <w:r w:rsidR="006C5E9D">
        <w:rPr>
          <w:sz w:val="28"/>
          <w:szCs w:val="28"/>
        </w:rPr>
        <w:t xml:space="preserve">ен, то </w:t>
      </w:r>
      <w:r w:rsidR="000710E4">
        <w:rPr>
          <w:sz w:val="28"/>
          <w:szCs w:val="28"/>
        </w:rPr>
        <w:t xml:space="preserve">для оценивания будет использоваться пустой ответ (т.е. задание будет </w:t>
      </w:r>
      <w:r w:rsidR="006C5E9D">
        <w:rPr>
          <w:sz w:val="28"/>
          <w:szCs w:val="28"/>
        </w:rPr>
        <w:t xml:space="preserve">считаться невыполненным). Поэтому, в </w:t>
      </w:r>
      <w:r w:rsidR="000710E4">
        <w:rPr>
          <w:sz w:val="28"/>
          <w:szCs w:val="28"/>
        </w:rPr>
        <w:t>случае неправильного указания номера задания в области замены ошибочных ответов, неправильный номер задания следует зачеркнуть.</w:t>
      </w:r>
    </w:p>
    <w:p w:rsidR="00F20A14" w:rsidRDefault="000710E4" w:rsidP="007B59A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Ниже приведен пример замены.</w:t>
      </w:r>
    </w:p>
    <w:p w:rsidR="00F20A14" w:rsidRDefault="00813F5F">
      <w:pPr>
        <w:tabs>
          <w:tab w:val="left" w:pos="1005"/>
        </w:tabs>
        <w:jc w:val="both"/>
        <w:rPr>
          <w:sz w:val="26"/>
          <w:szCs w:val="26"/>
        </w:rPr>
      </w:pPr>
      <w:r>
        <w:rPr>
          <w:noProof/>
          <w:sz w:val="26"/>
          <w:szCs w:val="26"/>
        </w:rPr>
        <w:pict>
          <v:line id="Прямая соединительная линия 6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2.35pt,68.15pt" to="74.55pt,6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" strokecolor="black [3040]" strokeweight="2.25pt"/>
        </w:pict>
      </w:r>
      <w:r w:rsidR="00AA7E10">
        <w:rPr>
          <w:noProof/>
          <w:sz w:val="26"/>
          <w:szCs w:val="26"/>
        </w:rPr>
        <w:drawing>
          <wp:inline distT="0" distB="0" distL="0" distR="0">
            <wp:extent cx="2820540" cy="1181578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2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20540" cy="11815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20A14" w:rsidRDefault="000710E4" w:rsidP="007B59AC">
      <w:pPr>
        <w:tabs>
          <w:tab w:val="left" w:pos="1005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Ответственный организатор в аудитории по окончании выполнения экзаменационной работы участником экзамена должен проверить бланк ответов № 1 на наличие замены ошибочных ответов на задания с кратким ответом. В случае если участник экзамена во время выполнения экзаменационной работы </w:t>
      </w:r>
      <w:r w:rsidR="006C5E9D">
        <w:rPr>
          <w:sz w:val="28"/>
          <w:szCs w:val="28"/>
        </w:rPr>
        <w:t xml:space="preserve">осуществлял </w:t>
      </w:r>
      <w:r>
        <w:rPr>
          <w:sz w:val="28"/>
          <w:szCs w:val="28"/>
        </w:rPr>
        <w:t xml:space="preserve">замену ошибочных ответов, организатору необходимо посчитать количество замен </w:t>
      </w:r>
      <w:r w:rsidR="000B362C">
        <w:rPr>
          <w:sz w:val="28"/>
          <w:szCs w:val="28"/>
        </w:rPr>
        <w:t>и</w:t>
      </w:r>
      <w:r>
        <w:rPr>
          <w:sz w:val="28"/>
          <w:szCs w:val="28"/>
        </w:rPr>
        <w:t xml:space="preserve"> в поле «Количество заполненных полей «Замена ошибочных ответов» </w:t>
      </w:r>
      <w:r w:rsidR="000B362C">
        <w:rPr>
          <w:sz w:val="28"/>
          <w:szCs w:val="28"/>
        </w:rPr>
        <w:t xml:space="preserve">указать </w:t>
      </w:r>
      <w:r>
        <w:rPr>
          <w:sz w:val="28"/>
          <w:szCs w:val="28"/>
        </w:rPr>
        <w:t xml:space="preserve">соответствующее цифровое значение, а также поставить подпись </w:t>
      </w:r>
      <w:r w:rsidR="00C914EA" w:rsidRPr="00C914EA">
        <w:rPr>
          <w:sz w:val="28"/>
          <w:szCs w:val="28"/>
        </w:rPr>
        <w:t>в специально отведенном для этого поле «Подпись ответственного организатора».</w:t>
      </w:r>
    </w:p>
    <w:p w:rsidR="00F20A14" w:rsidRDefault="000710E4" w:rsidP="007B59AC">
      <w:pPr>
        <w:tabs>
          <w:tab w:val="left" w:pos="1005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случае если участник экзамена не использовал поле «Замена ошибочных ответов на задания с кратким ответом» </w:t>
      </w:r>
      <w:r w:rsidR="000B362C">
        <w:rPr>
          <w:sz w:val="28"/>
          <w:szCs w:val="28"/>
        </w:rPr>
        <w:t xml:space="preserve">ответственный </w:t>
      </w:r>
      <w:r>
        <w:rPr>
          <w:sz w:val="28"/>
          <w:szCs w:val="28"/>
        </w:rPr>
        <w:t xml:space="preserve">организатор в поле «Количество заполненных полей «Замена ошибочных ответов» ставит «Х» и подпись </w:t>
      </w:r>
      <w:r w:rsidR="00C914EA" w:rsidRPr="00C914EA">
        <w:rPr>
          <w:sz w:val="28"/>
          <w:szCs w:val="28"/>
        </w:rPr>
        <w:t>в специально отведенном для этого поле «Подпись ответственного организатора»</w:t>
      </w:r>
      <w:r>
        <w:rPr>
          <w:sz w:val="28"/>
          <w:szCs w:val="28"/>
        </w:rPr>
        <w:t>.</w:t>
      </w:r>
    </w:p>
    <w:p w:rsidR="00F20A14" w:rsidRDefault="000710E4" w:rsidP="007B59AC">
      <w:pPr>
        <w:tabs>
          <w:tab w:val="left" w:pos="1005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p w:rsidR="00F20A14" w:rsidRDefault="000710E4" w:rsidP="007B59AC">
      <w:pPr>
        <w:jc w:val="center"/>
        <w:rPr>
          <w:iCs/>
          <w:color w:val="000000"/>
          <w:sz w:val="28"/>
          <w:szCs w:val="28"/>
        </w:rPr>
      </w:pPr>
      <w:r>
        <w:rPr>
          <w:sz w:val="28"/>
          <w:szCs w:val="28"/>
        </w:rPr>
        <w:t xml:space="preserve">2.4. Отметки о </w:t>
      </w:r>
      <w:r>
        <w:rPr>
          <w:iCs/>
          <w:color w:val="000000"/>
          <w:sz w:val="28"/>
          <w:szCs w:val="28"/>
        </w:rPr>
        <w:t>фактах удаления и досрочного завершения экзамена</w:t>
      </w:r>
    </w:p>
    <w:p w:rsidR="00F20A14" w:rsidRDefault="00F20A14" w:rsidP="007B59AC">
      <w:pPr>
        <w:ind w:firstLine="709"/>
        <w:jc w:val="center"/>
        <w:rPr>
          <w:iCs/>
          <w:color w:val="000000"/>
          <w:sz w:val="28"/>
          <w:szCs w:val="28"/>
        </w:rPr>
      </w:pPr>
    </w:p>
    <w:p w:rsidR="00F64E3F" w:rsidRDefault="000710E4" w:rsidP="007B59AC">
      <w:pPr>
        <w:widowControl w:val="0"/>
        <w:ind w:firstLine="709"/>
        <w:jc w:val="both"/>
        <w:rPr>
          <w:sz w:val="28"/>
          <w:szCs w:val="28"/>
        </w:rPr>
      </w:pPr>
      <w:r>
        <w:rPr>
          <w:iCs/>
          <w:color w:val="000000"/>
          <w:sz w:val="28"/>
          <w:szCs w:val="28"/>
        </w:rPr>
        <w:t>В нижней</w:t>
      </w:r>
      <w:r w:rsidR="00AA7E10">
        <w:rPr>
          <w:iCs/>
          <w:color w:val="000000"/>
          <w:sz w:val="28"/>
          <w:szCs w:val="28"/>
        </w:rPr>
        <w:t xml:space="preserve"> части бланка ответов № </w:t>
      </w:r>
      <w:r w:rsidR="00F64E3F">
        <w:rPr>
          <w:iCs/>
          <w:color w:val="000000"/>
          <w:sz w:val="28"/>
          <w:szCs w:val="28"/>
        </w:rPr>
        <w:t>1 находя</w:t>
      </w:r>
      <w:r>
        <w:rPr>
          <w:iCs/>
          <w:color w:val="000000"/>
          <w:sz w:val="28"/>
          <w:szCs w:val="28"/>
        </w:rPr>
        <w:t xml:space="preserve">тся </w:t>
      </w:r>
      <w:r w:rsidR="00F64E3F">
        <w:rPr>
          <w:iCs/>
          <w:color w:val="000000"/>
          <w:sz w:val="28"/>
          <w:szCs w:val="28"/>
        </w:rPr>
        <w:t>поля «Удален из ППЭ в связи с нарушением порядка проведе</w:t>
      </w:r>
      <w:r w:rsidR="00BF36CC">
        <w:rPr>
          <w:iCs/>
          <w:color w:val="000000"/>
          <w:sz w:val="28"/>
          <w:szCs w:val="28"/>
        </w:rPr>
        <w:t>ния ГИА» и «Не завершил экзамен</w:t>
      </w:r>
      <w:r w:rsidR="00F64E3F">
        <w:rPr>
          <w:iCs/>
          <w:color w:val="000000"/>
          <w:sz w:val="28"/>
          <w:szCs w:val="28"/>
        </w:rPr>
        <w:t xml:space="preserve"> по объективным причинам». О</w:t>
      </w:r>
      <w:r w:rsidR="00F64E3F">
        <w:rPr>
          <w:sz w:val="28"/>
          <w:szCs w:val="28"/>
        </w:rPr>
        <w:t xml:space="preserve">тветственный организатор в аудитории заполняет эти поля (ставит символ «Х»), если участник ОГЭ удален из ППЭ в связи с нарушением порядка проведения ГИА-9 </w:t>
      </w:r>
      <w:r w:rsidR="00BF36CC">
        <w:rPr>
          <w:sz w:val="28"/>
          <w:szCs w:val="28"/>
        </w:rPr>
        <w:t xml:space="preserve">или если участник  ОГЭ не </w:t>
      </w:r>
      <w:r w:rsidR="00F64E3F">
        <w:rPr>
          <w:sz w:val="28"/>
          <w:szCs w:val="28"/>
        </w:rPr>
        <w:t>завершил экзамен по уважительной причине, а также ставит свою подпись</w:t>
      </w:r>
      <w:r w:rsidR="00F64E3F" w:rsidRPr="00C914EA">
        <w:rPr>
          <w:sz w:val="28"/>
          <w:szCs w:val="28"/>
        </w:rPr>
        <w:t xml:space="preserve"> в специально отведенном для этого поле «Подпись ответственного организатора»</w:t>
      </w:r>
      <w:r w:rsidR="00F64E3F">
        <w:rPr>
          <w:sz w:val="28"/>
          <w:szCs w:val="28"/>
        </w:rPr>
        <w:t>.</w:t>
      </w:r>
    </w:p>
    <w:p w:rsidR="00F20A14" w:rsidRDefault="000710E4" w:rsidP="007B59AC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Поля для служебного использования «Резерв-1», «Резерв-2» – не заполняются.</w:t>
      </w:r>
    </w:p>
    <w:p w:rsidR="005958D1" w:rsidRDefault="005958D1">
      <w:pPr>
        <w:pStyle w:val="Default"/>
        <w:ind w:firstLine="851"/>
        <w:jc w:val="both"/>
        <w:rPr>
          <w:sz w:val="28"/>
          <w:szCs w:val="28"/>
        </w:rPr>
      </w:pPr>
    </w:p>
    <w:p w:rsidR="005958D1" w:rsidRDefault="005958D1">
      <w:pPr>
        <w:pStyle w:val="Default"/>
        <w:ind w:firstLine="851"/>
        <w:jc w:val="both"/>
        <w:rPr>
          <w:sz w:val="28"/>
          <w:szCs w:val="28"/>
        </w:rPr>
      </w:pPr>
    </w:p>
    <w:p w:rsidR="005958D1" w:rsidRDefault="005958D1">
      <w:pPr>
        <w:pStyle w:val="Default"/>
        <w:ind w:firstLine="851"/>
        <w:jc w:val="both"/>
        <w:rPr>
          <w:sz w:val="28"/>
          <w:szCs w:val="28"/>
        </w:rPr>
      </w:pPr>
    </w:p>
    <w:p w:rsidR="005958D1" w:rsidRDefault="005958D1">
      <w:pPr>
        <w:pStyle w:val="Default"/>
        <w:ind w:firstLine="851"/>
        <w:jc w:val="both"/>
        <w:rPr>
          <w:sz w:val="28"/>
          <w:szCs w:val="28"/>
        </w:rPr>
      </w:pPr>
    </w:p>
    <w:p w:rsidR="005958D1" w:rsidRDefault="005958D1">
      <w:pPr>
        <w:pStyle w:val="Default"/>
        <w:ind w:firstLine="851"/>
        <w:jc w:val="both"/>
        <w:rPr>
          <w:sz w:val="28"/>
          <w:szCs w:val="28"/>
        </w:rPr>
      </w:pPr>
    </w:p>
    <w:p w:rsidR="005958D1" w:rsidRDefault="005958D1">
      <w:pPr>
        <w:pStyle w:val="Default"/>
        <w:ind w:firstLine="851"/>
        <w:jc w:val="both"/>
        <w:rPr>
          <w:sz w:val="28"/>
          <w:szCs w:val="28"/>
        </w:rPr>
      </w:pPr>
    </w:p>
    <w:p w:rsidR="005958D1" w:rsidRDefault="005958D1">
      <w:pPr>
        <w:pStyle w:val="Default"/>
        <w:ind w:firstLine="851"/>
        <w:jc w:val="both"/>
        <w:rPr>
          <w:sz w:val="28"/>
          <w:szCs w:val="28"/>
        </w:rPr>
      </w:pPr>
    </w:p>
    <w:p w:rsidR="005958D1" w:rsidRDefault="005958D1">
      <w:pPr>
        <w:pStyle w:val="Default"/>
        <w:ind w:firstLine="851"/>
        <w:jc w:val="both"/>
        <w:rPr>
          <w:sz w:val="28"/>
          <w:szCs w:val="28"/>
        </w:rPr>
      </w:pPr>
    </w:p>
    <w:p w:rsidR="005958D1" w:rsidRDefault="005958D1">
      <w:pPr>
        <w:pStyle w:val="Default"/>
        <w:ind w:firstLine="851"/>
        <w:jc w:val="both"/>
        <w:rPr>
          <w:sz w:val="28"/>
          <w:szCs w:val="28"/>
        </w:rPr>
      </w:pPr>
    </w:p>
    <w:p w:rsidR="005958D1" w:rsidRDefault="005958D1">
      <w:pPr>
        <w:pStyle w:val="Default"/>
        <w:ind w:firstLine="851"/>
        <w:jc w:val="both"/>
        <w:rPr>
          <w:sz w:val="28"/>
          <w:szCs w:val="28"/>
        </w:rPr>
      </w:pPr>
    </w:p>
    <w:p w:rsidR="005958D1" w:rsidRDefault="005958D1">
      <w:pPr>
        <w:pStyle w:val="Default"/>
        <w:ind w:firstLine="851"/>
        <w:jc w:val="both"/>
        <w:rPr>
          <w:sz w:val="28"/>
          <w:szCs w:val="28"/>
        </w:rPr>
      </w:pPr>
    </w:p>
    <w:p w:rsidR="005958D1" w:rsidRDefault="005958D1">
      <w:pPr>
        <w:pStyle w:val="Default"/>
        <w:ind w:firstLine="851"/>
        <w:jc w:val="both"/>
        <w:rPr>
          <w:b/>
          <w:sz w:val="28"/>
          <w:szCs w:val="28"/>
        </w:rPr>
      </w:pPr>
    </w:p>
    <w:p w:rsidR="00AA7E10" w:rsidRDefault="00AA7E10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F20A14" w:rsidRDefault="000710E4" w:rsidP="00BF36CC">
      <w:pPr>
        <w:spacing w:after="2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3. Заполнение бланка ответов № 2</w:t>
      </w:r>
    </w:p>
    <w:p w:rsidR="00F20A14" w:rsidRDefault="000E302A">
      <w:pPr>
        <w:ind w:firstLine="28"/>
        <w:jc w:val="center"/>
        <w:rPr>
          <w:b/>
          <w:sz w:val="28"/>
          <w:szCs w:val="28"/>
        </w:rPr>
      </w:pPr>
      <w:r w:rsidRPr="000E302A">
        <w:rPr>
          <w:b/>
          <w:noProof/>
          <w:sz w:val="28"/>
          <w:szCs w:val="28"/>
          <w:bdr w:val="single" w:sz="4" w:space="0" w:color="auto"/>
        </w:rPr>
        <w:drawing>
          <wp:inline distT="0" distB="0" distL="0" distR="0">
            <wp:extent cx="5812155" cy="8118475"/>
            <wp:effectExtent l="0" t="0" r="0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2155" cy="8118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0A14" w:rsidRDefault="00BF36CC" w:rsidP="00BF36CC">
      <w:pPr>
        <w:spacing w:before="240"/>
        <w:ind w:firstLine="856"/>
        <w:jc w:val="center"/>
        <w:rPr>
          <w:sz w:val="28"/>
          <w:szCs w:val="28"/>
        </w:rPr>
      </w:pPr>
      <w:r>
        <w:rPr>
          <w:sz w:val="28"/>
          <w:szCs w:val="28"/>
        </w:rPr>
        <w:t>Рис.</w:t>
      </w:r>
      <w:r w:rsidR="000710E4">
        <w:rPr>
          <w:sz w:val="28"/>
          <w:szCs w:val="28"/>
        </w:rPr>
        <w:t>2 Бланк ответов №</w:t>
      </w:r>
      <w:r>
        <w:rPr>
          <w:sz w:val="28"/>
          <w:szCs w:val="28"/>
        </w:rPr>
        <w:t> 2 лист </w:t>
      </w:r>
      <w:r w:rsidR="000710E4">
        <w:rPr>
          <w:sz w:val="28"/>
          <w:szCs w:val="28"/>
        </w:rPr>
        <w:t>1</w:t>
      </w:r>
    </w:p>
    <w:p w:rsidR="00F20A14" w:rsidRDefault="00F20A14" w:rsidP="00D76121">
      <w:pPr>
        <w:ind w:left="142"/>
        <w:rPr>
          <w:sz w:val="28"/>
          <w:szCs w:val="28"/>
        </w:rPr>
      </w:pPr>
    </w:p>
    <w:p w:rsidR="000E302A" w:rsidRDefault="000E302A" w:rsidP="000E302A">
      <w:pPr>
        <w:spacing w:before="240"/>
        <w:jc w:val="center"/>
        <w:rPr>
          <w:sz w:val="28"/>
          <w:szCs w:val="28"/>
        </w:rPr>
      </w:pPr>
      <w:r w:rsidRPr="000E302A">
        <w:rPr>
          <w:noProof/>
          <w:sz w:val="28"/>
          <w:szCs w:val="28"/>
          <w:bdr w:val="single" w:sz="4" w:space="0" w:color="auto"/>
        </w:rPr>
        <w:lastRenderedPageBreak/>
        <w:drawing>
          <wp:inline distT="0" distB="0" distL="0" distR="0">
            <wp:extent cx="5741035" cy="8173720"/>
            <wp:effectExtent l="0" t="0" r="0" b="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1035" cy="8173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0A14" w:rsidRDefault="00D76121" w:rsidP="00D76121">
      <w:pPr>
        <w:spacing w:before="240"/>
        <w:ind w:firstLine="426"/>
        <w:jc w:val="center"/>
        <w:rPr>
          <w:sz w:val="28"/>
          <w:szCs w:val="28"/>
        </w:rPr>
      </w:pPr>
      <w:r>
        <w:rPr>
          <w:sz w:val="28"/>
          <w:szCs w:val="28"/>
        </w:rPr>
        <w:t>Рис.</w:t>
      </w:r>
      <w:r w:rsidR="000710E4">
        <w:rPr>
          <w:sz w:val="28"/>
          <w:szCs w:val="28"/>
        </w:rPr>
        <w:t>3 Бланк ответов №</w:t>
      </w:r>
      <w:r>
        <w:rPr>
          <w:sz w:val="28"/>
          <w:szCs w:val="28"/>
        </w:rPr>
        <w:t> </w:t>
      </w:r>
      <w:r w:rsidR="000710E4">
        <w:rPr>
          <w:sz w:val="28"/>
          <w:szCs w:val="28"/>
        </w:rPr>
        <w:t>2 лист 2</w:t>
      </w:r>
    </w:p>
    <w:p w:rsidR="00F20A14" w:rsidRDefault="00F20A14">
      <w:pPr>
        <w:ind w:firstLine="854"/>
        <w:jc w:val="both"/>
        <w:rPr>
          <w:sz w:val="28"/>
          <w:szCs w:val="28"/>
        </w:rPr>
      </w:pPr>
    </w:p>
    <w:p w:rsidR="00F20A14" w:rsidRDefault="00F20A14">
      <w:pPr>
        <w:ind w:firstLine="854"/>
        <w:jc w:val="both"/>
        <w:rPr>
          <w:sz w:val="28"/>
          <w:szCs w:val="28"/>
        </w:rPr>
      </w:pPr>
    </w:p>
    <w:p w:rsidR="00F20A14" w:rsidRDefault="000710E4" w:rsidP="007B59AC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lastRenderedPageBreak/>
        <w:t xml:space="preserve">Бланк ответов № 2 лист 1 и бланк ответов № 2 </w:t>
      </w:r>
      <w:bookmarkStart w:id="0" w:name="_GoBack"/>
      <w:bookmarkEnd w:id="0"/>
      <w:r>
        <w:rPr>
          <w:sz w:val="28"/>
          <w:szCs w:val="28"/>
        </w:rPr>
        <w:t>лист 2 предназначены для записи ответов на задания с развернутым ответом.</w:t>
      </w:r>
      <w:proofErr w:type="gramEnd"/>
      <w:r>
        <w:rPr>
          <w:sz w:val="28"/>
          <w:szCs w:val="28"/>
        </w:rPr>
        <w:t xml:space="preserve"> Бл</w:t>
      </w:r>
      <w:r w:rsidR="00442C58">
        <w:rPr>
          <w:sz w:val="28"/>
          <w:szCs w:val="28"/>
        </w:rPr>
        <w:t>анк ответов № 2 (лист 1 и  лист </w:t>
      </w:r>
      <w:r>
        <w:rPr>
          <w:sz w:val="28"/>
          <w:szCs w:val="28"/>
        </w:rPr>
        <w:t xml:space="preserve">2) – </w:t>
      </w:r>
      <w:r>
        <w:rPr>
          <w:b/>
          <w:sz w:val="28"/>
          <w:szCs w:val="28"/>
        </w:rPr>
        <w:t xml:space="preserve">односторонний. </w:t>
      </w:r>
      <w:r w:rsidRPr="00595267">
        <w:rPr>
          <w:sz w:val="28"/>
          <w:szCs w:val="28"/>
        </w:rPr>
        <w:t>Записи в л</w:t>
      </w:r>
      <w:r w:rsidR="00442C58" w:rsidRPr="00595267">
        <w:rPr>
          <w:sz w:val="28"/>
          <w:szCs w:val="28"/>
        </w:rPr>
        <w:t>ист</w:t>
      </w:r>
      <w:r w:rsidR="001E3819" w:rsidRPr="00595267">
        <w:rPr>
          <w:sz w:val="28"/>
          <w:szCs w:val="28"/>
        </w:rPr>
        <w:t>е</w:t>
      </w:r>
      <w:r w:rsidR="00442C58" w:rsidRPr="00595267">
        <w:rPr>
          <w:sz w:val="28"/>
          <w:szCs w:val="28"/>
        </w:rPr>
        <w:t> 1 и лист</w:t>
      </w:r>
      <w:r w:rsidR="001E3819" w:rsidRPr="00595267">
        <w:rPr>
          <w:sz w:val="28"/>
          <w:szCs w:val="28"/>
        </w:rPr>
        <w:t>е</w:t>
      </w:r>
      <w:r w:rsidR="00442C58" w:rsidRPr="00595267">
        <w:rPr>
          <w:sz w:val="28"/>
          <w:szCs w:val="28"/>
        </w:rPr>
        <w:t> 2 бланка</w:t>
      </w:r>
      <w:r w:rsidR="00442C58">
        <w:rPr>
          <w:sz w:val="28"/>
          <w:szCs w:val="28"/>
        </w:rPr>
        <w:t xml:space="preserve"> ответов № </w:t>
      </w:r>
      <w:r>
        <w:rPr>
          <w:sz w:val="28"/>
          <w:szCs w:val="28"/>
        </w:rPr>
        <w:t>2 делаются в соответствующей пос</w:t>
      </w:r>
      <w:r w:rsidR="00442C58">
        <w:rPr>
          <w:sz w:val="28"/>
          <w:szCs w:val="28"/>
        </w:rPr>
        <w:t>ледовательности: сначала в лист</w:t>
      </w:r>
      <w:r w:rsidR="00595267">
        <w:rPr>
          <w:sz w:val="28"/>
          <w:szCs w:val="28"/>
        </w:rPr>
        <w:t>е</w:t>
      </w:r>
      <w:r w:rsidR="00442C58">
        <w:rPr>
          <w:sz w:val="28"/>
          <w:szCs w:val="28"/>
        </w:rPr>
        <w:t> </w:t>
      </w:r>
      <w:r>
        <w:rPr>
          <w:sz w:val="28"/>
          <w:szCs w:val="28"/>
        </w:rPr>
        <w:t>1, затем в лист</w:t>
      </w:r>
      <w:r w:rsidR="00595267">
        <w:rPr>
          <w:sz w:val="28"/>
          <w:szCs w:val="28"/>
        </w:rPr>
        <w:t>е</w:t>
      </w:r>
      <w:r>
        <w:rPr>
          <w:sz w:val="28"/>
          <w:szCs w:val="28"/>
        </w:rPr>
        <w:t xml:space="preserve"> 2 и только</w:t>
      </w:r>
      <w:r w:rsidR="00442C58">
        <w:rPr>
          <w:sz w:val="28"/>
          <w:szCs w:val="28"/>
        </w:rPr>
        <w:t xml:space="preserve"> на лицевой стороне, оборотная </w:t>
      </w:r>
      <w:r>
        <w:rPr>
          <w:sz w:val="28"/>
          <w:szCs w:val="28"/>
        </w:rPr>
        <w:t>сторона листов бланка ответов № 2 НЕ ЗАПОЛНЯЕТСЯ.</w:t>
      </w:r>
    </w:p>
    <w:p w:rsidR="00F20A14" w:rsidRDefault="000710E4" w:rsidP="007B59A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Информация для заполнения полей верхней части бланка ответов № 2 («Код региона», «Код пр</w:t>
      </w:r>
      <w:r w:rsidR="00442C58">
        <w:rPr>
          <w:sz w:val="28"/>
          <w:szCs w:val="28"/>
        </w:rPr>
        <w:t xml:space="preserve">едмета» и «Название предмета») </w:t>
      </w:r>
      <w:r>
        <w:rPr>
          <w:sz w:val="28"/>
          <w:szCs w:val="28"/>
        </w:rPr>
        <w:t>заполняется автоматически  и соответствует информации, внесен</w:t>
      </w:r>
      <w:r w:rsidR="00442C58">
        <w:rPr>
          <w:sz w:val="28"/>
          <w:szCs w:val="28"/>
        </w:rPr>
        <w:t xml:space="preserve">ной в бланк ответов № 1. </w:t>
      </w:r>
      <w:r w:rsidR="00442C58">
        <w:rPr>
          <w:sz w:val="28"/>
          <w:szCs w:val="28"/>
        </w:rPr>
        <w:br/>
        <w:t>В лист 1 бланка ответов № </w:t>
      </w:r>
      <w:r>
        <w:rPr>
          <w:sz w:val="28"/>
          <w:szCs w:val="28"/>
        </w:rPr>
        <w:t xml:space="preserve">2 автоматически вносится цифровое значение горизонтального </w:t>
      </w:r>
      <w:proofErr w:type="spellStart"/>
      <w:r>
        <w:rPr>
          <w:sz w:val="28"/>
          <w:szCs w:val="28"/>
        </w:rPr>
        <w:t>шт</w:t>
      </w:r>
      <w:r w:rsidR="00BA47E2">
        <w:rPr>
          <w:sz w:val="28"/>
          <w:szCs w:val="28"/>
        </w:rPr>
        <w:t>р</w:t>
      </w:r>
      <w:r>
        <w:rPr>
          <w:sz w:val="28"/>
          <w:szCs w:val="28"/>
        </w:rPr>
        <w:t>их</w:t>
      </w:r>
      <w:r w:rsidR="00442C58">
        <w:rPr>
          <w:sz w:val="28"/>
          <w:szCs w:val="28"/>
        </w:rPr>
        <w:t>кода</w:t>
      </w:r>
      <w:proofErr w:type="spellEnd"/>
      <w:r w:rsidR="00442C58">
        <w:rPr>
          <w:sz w:val="28"/>
          <w:szCs w:val="28"/>
        </w:rPr>
        <w:t xml:space="preserve"> листа 2 бланка ответов № 2</w:t>
      </w:r>
      <w:r>
        <w:rPr>
          <w:sz w:val="28"/>
          <w:szCs w:val="28"/>
        </w:rPr>
        <w:t>.  Поле «Резерв -</w:t>
      </w:r>
      <w:r w:rsidR="00442C58">
        <w:rPr>
          <w:sz w:val="28"/>
          <w:szCs w:val="28"/>
        </w:rPr>
        <w:t xml:space="preserve"> </w:t>
      </w:r>
      <w:r>
        <w:rPr>
          <w:sz w:val="28"/>
          <w:szCs w:val="28"/>
        </w:rPr>
        <w:t>5» не заполняется.</w:t>
      </w:r>
    </w:p>
    <w:p w:rsidR="00F20A14" w:rsidRDefault="00442C58" w:rsidP="007B59AC">
      <w:pPr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В листе 2 бланка ответов № </w:t>
      </w:r>
      <w:r w:rsidR="000710E4">
        <w:rPr>
          <w:bCs/>
          <w:sz w:val="28"/>
          <w:szCs w:val="28"/>
        </w:rPr>
        <w:t xml:space="preserve">2 поле для записи цифрового значения </w:t>
      </w:r>
      <w:proofErr w:type="spellStart"/>
      <w:r w:rsidR="000710E4">
        <w:rPr>
          <w:bCs/>
          <w:sz w:val="28"/>
          <w:szCs w:val="28"/>
        </w:rPr>
        <w:t>ш</w:t>
      </w:r>
      <w:r w:rsidR="00BA47E2">
        <w:rPr>
          <w:bCs/>
          <w:sz w:val="28"/>
          <w:szCs w:val="28"/>
        </w:rPr>
        <w:t>т</w:t>
      </w:r>
      <w:r w:rsidR="000710E4">
        <w:rPr>
          <w:bCs/>
          <w:sz w:val="28"/>
          <w:szCs w:val="28"/>
        </w:rPr>
        <w:t>рихкода</w:t>
      </w:r>
      <w:proofErr w:type="spellEnd"/>
      <w:r w:rsidR="000710E4">
        <w:rPr>
          <w:bCs/>
          <w:sz w:val="28"/>
          <w:szCs w:val="28"/>
        </w:rPr>
        <w:t xml:space="preserve"> дополнительного бланка ответов № 2 – пустое, это поле заполняется организатором в аудитории только в  случае  выдачи дополнительного бланка ответов № 2.</w:t>
      </w:r>
      <w:r w:rsidR="000710E4">
        <w:rPr>
          <w:sz w:val="28"/>
          <w:szCs w:val="28"/>
        </w:rPr>
        <w:t xml:space="preserve"> Если участнику ОГЭ дополнительный бланк не выдавался, то поле «Дополнительный бланк ответов № 2» остается пустым.</w:t>
      </w:r>
      <w:r w:rsidR="00ED64CE">
        <w:rPr>
          <w:sz w:val="28"/>
          <w:szCs w:val="28"/>
        </w:rPr>
        <w:t xml:space="preserve"> </w:t>
      </w:r>
      <w:r w:rsidR="000710E4">
        <w:rPr>
          <w:sz w:val="28"/>
          <w:szCs w:val="28"/>
        </w:rPr>
        <w:t>Поле  «Резерв -</w:t>
      </w:r>
      <w:r w:rsidR="002A5F36">
        <w:rPr>
          <w:sz w:val="28"/>
          <w:szCs w:val="28"/>
        </w:rPr>
        <w:t xml:space="preserve"> </w:t>
      </w:r>
      <w:r w:rsidR="000710E4">
        <w:rPr>
          <w:sz w:val="28"/>
          <w:szCs w:val="28"/>
        </w:rPr>
        <w:t>6»  не заполняется.</w:t>
      </w:r>
    </w:p>
    <w:p w:rsidR="00F20A14" w:rsidRDefault="000710E4" w:rsidP="007B59AC">
      <w:pPr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Поля для нум</w:t>
      </w:r>
      <w:r w:rsidR="00442C58">
        <w:rPr>
          <w:bCs/>
          <w:sz w:val="28"/>
          <w:szCs w:val="28"/>
        </w:rPr>
        <w:t>ерации листов бланков ответов № </w:t>
      </w:r>
      <w:r>
        <w:rPr>
          <w:bCs/>
          <w:sz w:val="28"/>
          <w:szCs w:val="28"/>
        </w:rPr>
        <w:t>2 заполнены автоматически.</w:t>
      </w:r>
      <w:r>
        <w:rPr>
          <w:sz w:val="28"/>
          <w:szCs w:val="28"/>
        </w:rPr>
        <w:t xml:space="preserve"> </w:t>
      </w:r>
    </w:p>
    <w:p w:rsidR="00F20A14" w:rsidRDefault="000710E4" w:rsidP="007B59A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Основную часть бланка </w:t>
      </w:r>
      <w:r w:rsidR="001E7E90">
        <w:rPr>
          <w:sz w:val="28"/>
          <w:szCs w:val="28"/>
        </w:rPr>
        <w:t xml:space="preserve">ответов № 2 </w:t>
      </w:r>
      <w:r>
        <w:rPr>
          <w:sz w:val="28"/>
          <w:szCs w:val="28"/>
        </w:rPr>
        <w:t xml:space="preserve">занимает область записи ответов на задания с развернутым ответом. </w:t>
      </w:r>
      <w:proofErr w:type="gramStart"/>
      <w:r w:rsidR="00F65DE8">
        <w:rPr>
          <w:sz w:val="28"/>
          <w:szCs w:val="28"/>
        </w:rPr>
        <w:t xml:space="preserve">Внутри границ </w:t>
      </w:r>
      <w:r>
        <w:rPr>
          <w:sz w:val="28"/>
          <w:szCs w:val="28"/>
        </w:rPr>
        <w:t xml:space="preserve">этой области участник ОГЭ вносит ответы на соответствующие задания строго в соответствии с требованиями инструкции к КИМ и к отдельным заданиям КИМ. </w:t>
      </w:r>
      <w:proofErr w:type="gramEnd"/>
    </w:p>
    <w:p w:rsidR="00F20A14" w:rsidRDefault="000710E4" w:rsidP="007B59A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нижней части лис</w:t>
      </w:r>
      <w:r w:rsidR="00442C58">
        <w:rPr>
          <w:sz w:val="28"/>
          <w:szCs w:val="28"/>
        </w:rPr>
        <w:t>та 1 и листа 2 бланка ответов № </w:t>
      </w:r>
      <w:r>
        <w:rPr>
          <w:sz w:val="28"/>
          <w:szCs w:val="28"/>
        </w:rPr>
        <w:t>2 содержатся рекомендации для участников экзамена в случае недостатка места для записи ответов.</w:t>
      </w:r>
    </w:p>
    <w:p w:rsidR="00F20A14" w:rsidRDefault="000710E4" w:rsidP="007B59A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Запрещается делать какие-либо записи и пометки, не относящиеся к ответам на </w:t>
      </w:r>
      <w:r w:rsidR="00442C58">
        <w:rPr>
          <w:sz w:val="28"/>
          <w:szCs w:val="28"/>
        </w:rPr>
        <w:t>задания, в том числе содержащие</w:t>
      </w:r>
      <w:r>
        <w:rPr>
          <w:sz w:val="28"/>
          <w:szCs w:val="28"/>
        </w:rPr>
        <w:t xml:space="preserve"> информацию о персональных данных участника экзамена. При наличии записей и пометок ответы, внесенные в бланк ответов № 2 (лист 1 и лист 2), не проверяются. </w:t>
      </w:r>
    </w:p>
    <w:p w:rsidR="00F20A14" w:rsidRDefault="00F20A14">
      <w:pPr>
        <w:pStyle w:val="Default"/>
        <w:ind w:firstLine="854"/>
        <w:jc w:val="center"/>
        <w:rPr>
          <w:b/>
          <w:sz w:val="28"/>
          <w:szCs w:val="28"/>
        </w:rPr>
      </w:pPr>
    </w:p>
    <w:p w:rsidR="00F20A14" w:rsidRDefault="000710E4">
      <w:pPr>
        <w:rPr>
          <w:b/>
          <w:color w:val="000000"/>
          <w:sz w:val="28"/>
          <w:szCs w:val="28"/>
          <w:lang w:eastAsia="en-US"/>
        </w:rPr>
      </w:pPr>
      <w:r>
        <w:rPr>
          <w:b/>
          <w:sz w:val="28"/>
          <w:szCs w:val="28"/>
        </w:rPr>
        <w:br w:type="page"/>
      </w:r>
    </w:p>
    <w:p w:rsidR="00F20A14" w:rsidRDefault="000710E4" w:rsidP="00442C58">
      <w:pPr>
        <w:pStyle w:val="Default"/>
        <w:spacing w:after="2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4. Заполнение дополнительного бланка ответов № 2</w:t>
      </w:r>
    </w:p>
    <w:p w:rsidR="00F20A14" w:rsidRDefault="000E302A">
      <w:pPr>
        <w:pStyle w:val="Default"/>
        <w:jc w:val="center"/>
        <w:rPr>
          <w:b/>
          <w:sz w:val="28"/>
          <w:szCs w:val="28"/>
        </w:rPr>
      </w:pPr>
      <w:r w:rsidRPr="000E302A">
        <w:rPr>
          <w:b/>
          <w:noProof/>
          <w:sz w:val="28"/>
          <w:szCs w:val="28"/>
          <w:bdr w:val="single" w:sz="4" w:space="0" w:color="auto"/>
          <w:lang w:eastAsia="ru-RU"/>
        </w:rPr>
        <w:drawing>
          <wp:inline distT="0" distB="0" distL="0" distR="0">
            <wp:extent cx="5725160" cy="8173720"/>
            <wp:effectExtent l="0" t="0" r="8890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5160" cy="8173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0A14" w:rsidRDefault="000710E4" w:rsidP="00442C58">
      <w:pPr>
        <w:spacing w:before="240"/>
        <w:ind w:firstLine="426"/>
        <w:jc w:val="center"/>
        <w:rPr>
          <w:sz w:val="28"/>
          <w:szCs w:val="28"/>
        </w:rPr>
      </w:pPr>
      <w:r>
        <w:rPr>
          <w:sz w:val="28"/>
          <w:szCs w:val="28"/>
        </w:rPr>
        <w:t>Рис.4 Дополнительный бланк ответов № 2</w:t>
      </w:r>
    </w:p>
    <w:p w:rsidR="00F20A14" w:rsidRDefault="00F20A14">
      <w:pPr>
        <w:ind w:firstLine="854"/>
        <w:jc w:val="center"/>
        <w:rPr>
          <w:sz w:val="28"/>
          <w:szCs w:val="28"/>
        </w:rPr>
      </w:pPr>
    </w:p>
    <w:p w:rsidR="00F20A14" w:rsidRDefault="000710E4" w:rsidP="007B59AC">
      <w:pPr>
        <w:spacing w:before="240" w:after="12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При недостатке места для ответов на ос</w:t>
      </w:r>
      <w:r w:rsidR="00442C58">
        <w:rPr>
          <w:sz w:val="28"/>
          <w:szCs w:val="28"/>
        </w:rPr>
        <w:t>новном бланке ответов № 2 (лист </w:t>
      </w:r>
      <w:r>
        <w:rPr>
          <w:sz w:val="28"/>
          <w:szCs w:val="28"/>
        </w:rPr>
        <w:t xml:space="preserve">1 и лист 2) участник ОГЭ должен продолжить записи на дополнительном бланке ответов № 2. Дополнительный бланк ответов № 2 – </w:t>
      </w:r>
      <w:r>
        <w:rPr>
          <w:b/>
          <w:sz w:val="28"/>
          <w:szCs w:val="28"/>
        </w:rPr>
        <w:t>односторонний</w:t>
      </w:r>
      <w:r>
        <w:rPr>
          <w:sz w:val="28"/>
          <w:szCs w:val="28"/>
        </w:rPr>
        <w:t xml:space="preserve">. </w:t>
      </w:r>
    </w:p>
    <w:p w:rsidR="00F20A14" w:rsidRDefault="000710E4" w:rsidP="007B59AC">
      <w:pPr>
        <w:spacing w:before="240" w:after="120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 xml:space="preserve">Дополнительный бланк ответов № 2 участнику экзамена по его требованию выдает организатор в аудитории, который и заполняет регистрационную часть бланка. </w:t>
      </w:r>
      <w:r>
        <w:rPr>
          <w:rFonts w:eastAsia="Calibri"/>
          <w:sz w:val="28"/>
          <w:szCs w:val="28"/>
          <w:lang w:eastAsia="en-US"/>
        </w:rPr>
        <w:t>Ответы, внесенные в каждый следующий дополнительный бланк ответов №</w:t>
      </w:r>
      <w:r w:rsidR="002F7186">
        <w:rPr>
          <w:rFonts w:eastAsia="Calibri"/>
          <w:sz w:val="28"/>
          <w:szCs w:val="28"/>
          <w:lang w:eastAsia="en-US"/>
        </w:rPr>
        <w:t> </w:t>
      </w:r>
      <w:r>
        <w:rPr>
          <w:rFonts w:eastAsia="Calibri"/>
          <w:sz w:val="28"/>
          <w:szCs w:val="28"/>
          <w:lang w:eastAsia="en-US"/>
        </w:rPr>
        <w:t>2, оцениваются только в случае полностью заполненного предыдущего дополнительного бланка ответов № 2 и основного бланка ответов № 2 (лист 1 и лист 2).</w:t>
      </w:r>
    </w:p>
    <w:p w:rsidR="00F20A14" w:rsidRDefault="000710E4" w:rsidP="007B59A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Информация для заполнения регистрационной части д</w:t>
      </w:r>
      <w:r w:rsidR="002F7186">
        <w:rPr>
          <w:sz w:val="28"/>
          <w:szCs w:val="28"/>
        </w:rPr>
        <w:t>ополнительного бланка ответов № </w:t>
      </w:r>
      <w:r>
        <w:rPr>
          <w:sz w:val="28"/>
          <w:szCs w:val="28"/>
        </w:rPr>
        <w:t xml:space="preserve">2: код региона, код и название предмета, </w:t>
      </w:r>
      <w:r w:rsidR="001E7E90">
        <w:rPr>
          <w:sz w:val="28"/>
          <w:szCs w:val="28"/>
        </w:rPr>
        <w:t>–</w:t>
      </w:r>
      <w:r>
        <w:rPr>
          <w:sz w:val="28"/>
          <w:szCs w:val="28"/>
        </w:rPr>
        <w:t xml:space="preserve"> должна соответствовать информации, внесенной в бланк ответов № 1 и бланк ответов № 2 </w:t>
      </w:r>
      <w:r>
        <w:rPr>
          <w:rFonts w:eastAsia="Calibri"/>
          <w:sz w:val="28"/>
          <w:szCs w:val="28"/>
          <w:lang w:eastAsia="en-US"/>
        </w:rPr>
        <w:t>(лист 1 и лист 2)</w:t>
      </w:r>
      <w:r>
        <w:rPr>
          <w:sz w:val="28"/>
          <w:szCs w:val="28"/>
        </w:rPr>
        <w:t xml:space="preserve">. </w:t>
      </w:r>
    </w:p>
    <w:p w:rsidR="00F20A14" w:rsidRDefault="000710E4" w:rsidP="007B59A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Поле «Дополнительный бланк ответов № 2» заполняется организатором в аудитории только при выдаче следующего д</w:t>
      </w:r>
      <w:r w:rsidR="002F7186">
        <w:rPr>
          <w:sz w:val="28"/>
          <w:szCs w:val="28"/>
        </w:rPr>
        <w:t>ополнительного бланка ответов № </w:t>
      </w:r>
      <w:r>
        <w:rPr>
          <w:sz w:val="28"/>
          <w:szCs w:val="28"/>
        </w:rPr>
        <w:t xml:space="preserve">2, если участнику не хватило места на ранее выданных дополнительных  бланках ответов № 2. В этом случае организатор в аудитории вносит в это поле  цифровое значение </w:t>
      </w:r>
      <w:proofErr w:type="spellStart"/>
      <w:r>
        <w:rPr>
          <w:sz w:val="28"/>
          <w:szCs w:val="28"/>
        </w:rPr>
        <w:t>штрихкода</w:t>
      </w:r>
      <w:proofErr w:type="spellEnd"/>
      <w:r>
        <w:rPr>
          <w:sz w:val="28"/>
          <w:szCs w:val="28"/>
        </w:rPr>
        <w:t xml:space="preserve"> следующего д</w:t>
      </w:r>
      <w:r w:rsidR="002F7186">
        <w:rPr>
          <w:sz w:val="28"/>
          <w:szCs w:val="28"/>
        </w:rPr>
        <w:t>ополнительного бланка ответов № </w:t>
      </w:r>
      <w:r>
        <w:rPr>
          <w:sz w:val="28"/>
          <w:szCs w:val="28"/>
        </w:rPr>
        <w:t xml:space="preserve">2 (расположенное под </w:t>
      </w:r>
      <w:proofErr w:type="spellStart"/>
      <w:r>
        <w:rPr>
          <w:sz w:val="28"/>
          <w:szCs w:val="28"/>
        </w:rPr>
        <w:t>ш</w:t>
      </w:r>
      <w:r w:rsidR="001E7E90">
        <w:rPr>
          <w:sz w:val="28"/>
          <w:szCs w:val="28"/>
        </w:rPr>
        <w:t>т</w:t>
      </w:r>
      <w:r>
        <w:rPr>
          <w:sz w:val="28"/>
          <w:szCs w:val="28"/>
        </w:rPr>
        <w:t>рихкодом</w:t>
      </w:r>
      <w:proofErr w:type="spellEnd"/>
      <w:r>
        <w:rPr>
          <w:sz w:val="28"/>
          <w:szCs w:val="28"/>
        </w:rPr>
        <w:t xml:space="preserve"> бланка), который выдает участнику ОГЭ для заполнения. На последнем доп</w:t>
      </w:r>
      <w:r w:rsidR="002F7186">
        <w:rPr>
          <w:sz w:val="28"/>
          <w:szCs w:val="28"/>
        </w:rPr>
        <w:t xml:space="preserve">олнительном бланке ответов № 2 </w:t>
      </w:r>
      <w:r>
        <w:rPr>
          <w:sz w:val="28"/>
          <w:szCs w:val="28"/>
        </w:rPr>
        <w:t>это поле остаётся пустым.</w:t>
      </w:r>
    </w:p>
    <w:p w:rsidR="00F20A14" w:rsidRDefault="000710E4" w:rsidP="007B59A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поле «Лист» организатор в аудитории при выдаче д</w:t>
      </w:r>
      <w:r w:rsidR="002F7186">
        <w:rPr>
          <w:sz w:val="28"/>
          <w:szCs w:val="28"/>
        </w:rPr>
        <w:t>ополнительного бланка ответов № </w:t>
      </w:r>
      <w:r>
        <w:rPr>
          <w:sz w:val="28"/>
          <w:szCs w:val="28"/>
        </w:rPr>
        <w:t>2 вносит порядковый номер листа работы участника экзамена, начиная с цифры 3. По</w:t>
      </w:r>
      <w:r w:rsidR="00657E38">
        <w:rPr>
          <w:sz w:val="28"/>
          <w:szCs w:val="28"/>
        </w:rPr>
        <w:t>ле «Резерв</w:t>
      </w:r>
      <w:r>
        <w:rPr>
          <w:sz w:val="28"/>
          <w:szCs w:val="28"/>
        </w:rPr>
        <w:t xml:space="preserve"> - 6» не заполняется.</w:t>
      </w:r>
    </w:p>
    <w:p w:rsidR="00F20A14" w:rsidRDefault="00F20A14" w:rsidP="007B59AC">
      <w:pPr>
        <w:ind w:firstLine="709"/>
        <w:jc w:val="center"/>
        <w:rPr>
          <w:b/>
          <w:sz w:val="28"/>
          <w:szCs w:val="28"/>
        </w:rPr>
      </w:pPr>
    </w:p>
    <w:p w:rsidR="00F20A14" w:rsidRDefault="000710E4" w:rsidP="002F718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5. Заполнение организатором незаполненных областей бланков</w:t>
      </w:r>
    </w:p>
    <w:p w:rsidR="00F20A14" w:rsidRDefault="00F20A14" w:rsidP="007B59AC">
      <w:pPr>
        <w:ind w:firstLine="709"/>
        <w:jc w:val="both"/>
        <w:rPr>
          <w:sz w:val="28"/>
          <w:szCs w:val="28"/>
        </w:rPr>
      </w:pPr>
    </w:p>
    <w:p w:rsidR="00F20A14" w:rsidRDefault="000710E4" w:rsidP="007B59A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случае если бланк ответов № 2 лист 1,  бланк ответов № 2  лист 2  и дополнительные бланки ответов № 2 содержат незаполненные области (за исключением регистрационных полей), организаторы погашают их следующим образом: «Z».</w:t>
      </w:r>
    </w:p>
    <w:p w:rsidR="00F20A14" w:rsidRDefault="000710E4" w:rsidP="007B59A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Как правило, данный знак «</w:t>
      </w:r>
      <w:r>
        <w:rPr>
          <w:sz w:val="28"/>
          <w:szCs w:val="28"/>
          <w:lang w:val="en-US"/>
        </w:rPr>
        <w:t>Z</w:t>
      </w:r>
      <w:r w:rsidR="002F7186">
        <w:rPr>
          <w:sz w:val="28"/>
          <w:szCs w:val="28"/>
        </w:rPr>
        <w:t xml:space="preserve">» </w:t>
      </w:r>
      <w:r>
        <w:rPr>
          <w:sz w:val="28"/>
          <w:szCs w:val="28"/>
        </w:rPr>
        <w:t>свидетельствует:</w:t>
      </w:r>
    </w:p>
    <w:p w:rsidR="00F20A14" w:rsidRDefault="000710E4" w:rsidP="007B59A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b/>
          <w:sz w:val="28"/>
          <w:szCs w:val="28"/>
        </w:rPr>
        <w:t>о завершении выполнения участником экзамена заданий КИМ</w:t>
      </w:r>
      <w:r>
        <w:rPr>
          <w:sz w:val="28"/>
          <w:szCs w:val="28"/>
        </w:rPr>
        <w:t>, ответы на которые оформляются на бланках ответов № 2 (лист 1 и лист 2) или на дополнительных бланках ответов № 2 (при их использовании);</w:t>
      </w:r>
    </w:p>
    <w:p w:rsidR="00F20A14" w:rsidRDefault="000710E4" w:rsidP="007B59A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>
        <w:rPr>
          <w:b/>
          <w:sz w:val="28"/>
          <w:szCs w:val="28"/>
        </w:rPr>
        <w:t xml:space="preserve">о том, что данный участник экзамена </w:t>
      </w:r>
      <w:proofErr w:type="gramStart"/>
      <w:r>
        <w:rPr>
          <w:b/>
          <w:sz w:val="28"/>
          <w:szCs w:val="28"/>
        </w:rPr>
        <w:t>завершил свою экзаменационную работу и более не будет возвращаться</w:t>
      </w:r>
      <w:proofErr w:type="gramEnd"/>
      <w:r>
        <w:rPr>
          <w:b/>
          <w:sz w:val="28"/>
          <w:szCs w:val="28"/>
        </w:rPr>
        <w:t xml:space="preserve"> к оформлению своих ответов</w:t>
      </w:r>
      <w:r>
        <w:rPr>
          <w:sz w:val="28"/>
          <w:szCs w:val="28"/>
        </w:rPr>
        <w:t xml:space="preserve"> на соответствующих бланках. </w:t>
      </w:r>
    </w:p>
    <w:p w:rsidR="00F20A14" w:rsidRDefault="002F7186" w:rsidP="007B59A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Указанный знак </w:t>
      </w:r>
      <w:r w:rsidR="000710E4">
        <w:rPr>
          <w:sz w:val="28"/>
          <w:szCs w:val="28"/>
        </w:rPr>
        <w:t>проставляется на последнем листе соответствую</w:t>
      </w:r>
      <w:r>
        <w:rPr>
          <w:sz w:val="28"/>
          <w:szCs w:val="28"/>
        </w:rPr>
        <w:t xml:space="preserve">щего бланка ответов (т.е. знак </w:t>
      </w:r>
      <w:r w:rsidR="000710E4">
        <w:rPr>
          <w:sz w:val="28"/>
          <w:szCs w:val="28"/>
        </w:rPr>
        <w:t>«</w:t>
      </w:r>
      <w:r w:rsidR="000710E4">
        <w:rPr>
          <w:sz w:val="28"/>
          <w:szCs w:val="28"/>
          <w:lang w:val="en-US"/>
        </w:rPr>
        <w:t>Z</w:t>
      </w:r>
      <w:r w:rsidR="000710E4">
        <w:rPr>
          <w:sz w:val="28"/>
          <w:szCs w:val="28"/>
        </w:rPr>
        <w:t xml:space="preserve">» ставится только </w:t>
      </w:r>
      <w:r w:rsidR="000710E4">
        <w:rPr>
          <w:b/>
          <w:sz w:val="28"/>
          <w:szCs w:val="28"/>
        </w:rPr>
        <w:t>на последнем бланке в конце всей работы</w:t>
      </w:r>
      <w:r w:rsidR="000710E4">
        <w:rPr>
          <w:sz w:val="28"/>
          <w:szCs w:val="28"/>
        </w:rPr>
        <w:t>).</w:t>
      </w:r>
    </w:p>
    <w:p w:rsidR="00F20A14" w:rsidRDefault="000710E4" w:rsidP="007B59AC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Например, участник экзамена выполнил все задания с развернутым ответом (или посильные ему задания), оформил ответы на задания с развернутым ответом на бланке ответов № 2 (лист 1) и бланке ответов № 2 (лист 2), дополнительные бланки ответов № 2 не запрашивал и, соответственно, </w:t>
      </w:r>
      <w:r>
        <w:rPr>
          <w:sz w:val="28"/>
          <w:szCs w:val="28"/>
        </w:rPr>
        <w:lastRenderedPageBreak/>
        <w:t>не использовал их, т</w:t>
      </w:r>
      <w:r w:rsidR="000216A7">
        <w:rPr>
          <w:sz w:val="28"/>
          <w:szCs w:val="28"/>
        </w:rPr>
        <w:t>о</w:t>
      </w:r>
      <w:r w:rsidR="002F7186">
        <w:rPr>
          <w:sz w:val="28"/>
          <w:szCs w:val="28"/>
        </w:rPr>
        <w:t xml:space="preserve"> знак</w:t>
      </w:r>
      <w:r>
        <w:rPr>
          <w:sz w:val="28"/>
          <w:szCs w:val="28"/>
        </w:rPr>
        <w:t xml:space="preserve"> «</w:t>
      </w:r>
      <w:r>
        <w:rPr>
          <w:sz w:val="28"/>
          <w:szCs w:val="28"/>
          <w:lang w:val="en-US"/>
        </w:rPr>
        <w:t>Z</w:t>
      </w:r>
      <w:r>
        <w:rPr>
          <w:sz w:val="28"/>
          <w:szCs w:val="28"/>
        </w:rPr>
        <w:t xml:space="preserve">» ставится на бланке ответов № 2 </w:t>
      </w:r>
      <w:r w:rsidR="000216A7">
        <w:rPr>
          <w:sz w:val="28"/>
          <w:szCs w:val="28"/>
        </w:rPr>
        <w:t>из комплекта</w:t>
      </w:r>
      <w:r>
        <w:rPr>
          <w:sz w:val="28"/>
          <w:szCs w:val="28"/>
        </w:rPr>
        <w:t xml:space="preserve"> в области указанного бланка, оставшейся незаполненной участником</w:t>
      </w:r>
      <w:proofErr w:type="gramEnd"/>
      <w:r>
        <w:rPr>
          <w:sz w:val="28"/>
          <w:szCs w:val="28"/>
        </w:rPr>
        <w:t xml:space="preserve"> экзамена. </w:t>
      </w:r>
    </w:p>
    <w:p w:rsidR="00F20A14" w:rsidRDefault="00F20A14">
      <w:pPr>
        <w:ind w:firstLine="854"/>
        <w:jc w:val="both"/>
        <w:rPr>
          <w:sz w:val="28"/>
          <w:szCs w:val="28"/>
        </w:rPr>
      </w:pPr>
    </w:p>
    <w:p w:rsidR="00F20A14" w:rsidRDefault="00F20A14">
      <w:pPr>
        <w:ind w:firstLine="854"/>
        <w:jc w:val="both"/>
        <w:rPr>
          <w:sz w:val="28"/>
          <w:szCs w:val="28"/>
        </w:rPr>
      </w:pPr>
    </w:p>
    <w:p w:rsidR="00F20A14" w:rsidRDefault="00F20A14">
      <w:pPr>
        <w:ind w:firstLine="854"/>
        <w:jc w:val="both"/>
        <w:rPr>
          <w:sz w:val="28"/>
          <w:szCs w:val="28"/>
        </w:rPr>
      </w:pPr>
    </w:p>
    <w:p w:rsidR="00F20A14" w:rsidRDefault="00F20A14">
      <w:pPr>
        <w:ind w:firstLine="854"/>
        <w:jc w:val="both"/>
        <w:rPr>
          <w:sz w:val="28"/>
          <w:szCs w:val="28"/>
        </w:rPr>
      </w:pPr>
    </w:p>
    <w:p w:rsidR="00F20A14" w:rsidRDefault="00F20A14">
      <w:pPr>
        <w:ind w:firstLine="854"/>
        <w:jc w:val="both"/>
        <w:rPr>
          <w:sz w:val="28"/>
          <w:szCs w:val="28"/>
        </w:rPr>
      </w:pPr>
    </w:p>
    <w:p w:rsidR="00F20A14" w:rsidRDefault="00F20A14">
      <w:pPr>
        <w:ind w:firstLine="854"/>
        <w:jc w:val="both"/>
        <w:rPr>
          <w:sz w:val="28"/>
          <w:szCs w:val="28"/>
        </w:rPr>
      </w:pPr>
    </w:p>
    <w:p w:rsidR="00F20A14" w:rsidRDefault="00F20A14">
      <w:pPr>
        <w:ind w:firstLine="854"/>
        <w:jc w:val="both"/>
        <w:rPr>
          <w:sz w:val="28"/>
          <w:szCs w:val="28"/>
        </w:rPr>
      </w:pPr>
    </w:p>
    <w:p w:rsidR="00F20A14" w:rsidRDefault="00F20A14">
      <w:pPr>
        <w:ind w:firstLine="854"/>
        <w:jc w:val="both"/>
        <w:rPr>
          <w:sz w:val="28"/>
          <w:szCs w:val="28"/>
        </w:rPr>
      </w:pPr>
    </w:p>
    <w:p w:rsidR="00F20A14" w:rsidRDefault="00F20A14">
      <w:pPr>
        <w:ind w:firstLine="854"/>
        <w:jc w:val="both"/>
        <w:rPr>
          <w:sz w:val="28"/>
          <w:szCs w:val="28"/>
        </w:rPr>
      </w:pPr>
    </w:p>
    <w:p w:rsidR="00F20A14" w:rsidRDefault="00F20A14">
      <w:pPr>
        <w:ind w:firstLine="854"/>
        <w:jc w:val="both"/>
        <w:rPr>
          <w:sz w:val="28"/>
          <w:szCs w:val="28"/>
        </w:rPr>
      </w:pPr>
    </w:p>
    <w:p w:rsidR="00F20A14" w:rsidRDefault="00F20A14">
      <w:pPr>
        <w:ind w:firstLine="854"/>
        <w:jc w:val="both"/>
        <w:rPr>
          <w:sz w:val="28"/>
          <w:szCs w:val="28"/>
        </w:rPr>
      </w:pPr>
    </w:p>
    <w:p w:rsidR="00F20A14" w:rsidRDefault="00F20A14">
      <w:pPr>
        <w:ind w:firstLine="854"/>
        <w:jc w:val="both"/>
        <w:rPr>
          <w:sz w:val="28"/>
          <w:szCs w:val="28"/>
        </w:rPr>
      </w:pPr>
    </w:p>
    <w:p w:rsidR="00F20A14" w:rsidRDefault="00F20A14">
      <w:pPr>
        <w:ind w:firstLine="854"/>
        <w:jc w:val="both"/>
        <w:rPr>
          <w:sz w:val="28"/>
          <w:szCs w:val="28"/>
        </w:rPr>
      </w:pPr>
    </w:p>
    <w:p w:rsidR="00F20A14" w:rsidRDefault="00F20A14">
      <w:pPr>
        <w:ind w:firstLine="854"/>
        <w:jc w:val="both"/>
        <w:rPr>
          <w:sz w:val="28"/>
          <w:szCs w:val="28"/>
        </w:rPr>
      </w:pPr>
    </w:p>
    <w:p w:rsidR="00F20A14" w:rsidRDefault="00F20A14">
      <w:pPr>
        <w:ind w:firstLine="854"/>
        <w:jc w:val="both"/>
        <w:rPr>
          <w:sz w:val="28"/>
          <w:szCs w:val="28"/>
        </w:rPr>
      </w:pPr>
    </w:p>
    <w:p w:rsidR="00F20A14" w:rsidRDefault="00F20A14">
      <w:pPr>
        <w:ind w:firstLine="854"/>
        <w:jc w:val="both"/>
        <w:rPr>
          <w:sz w:val="28"/>
          <w:szCs w:val="28"/>
        </w:rPr>
      </w:pPr>
    </w:p>
    <w:p w:rsidR="00F20A14" w:rsidRDefault="00F20A14">
      <w:pPr>
        <w:ind w:firstLine="854"/>
        <w:jc w:val="both"/>
        <w:rPr>
          <w:sz w:val="28"/>
          <w:szCs w:val="28"/>
        </w:rPr>
      </w:pPr>
    </w:p>
    <w:p w:rsidR="00F20A14" w:rsidRDefault="00F20A14">
      <w:pPr>
        <w:ind w:firstLine="854"/>
        <w:jc w:val="both"/>
        <w:rPr>
          <w:sz w:val="28"/>
          <w:szCs w:val="28"/>
        </w:rPr>
      </w:pPr>
    </w:p>
    <w:p w:rsidR="00F20A14" w:rsidRDefault="00F20A14">
      <w:pPr>
        <w:ind w:firstLine="854"/>
        <w:jc w:val="both"/>
        <w:rPr>
          <w:sz w:val="28"/>
          <w:szCs w:val="28"/>
        </w:rPr>
      </w:pPr>
    </w:p>
    <w:p w:rsidR="00F20A14" w:rsidRDefault="00F20A14">
      <w:pPr>
        <w:ind w:firstLine="854"/>
        <w:jc w:val="both"/>
        <w:rPr>
          <w:sz w:val="28"/>
          <w:szCs w:val="28"/>
        </w:rPr>
      </w:pPr>
    </w:p>
    <w:p w:rsidR="00F20A14" w:rsidRDefault="00F20A14">
      <w:pPr>
        <w:ind w:firstLine="854"/>
        <w:jc w:val="both"/>
        <w:rPr>
          <w:sz w:val="28"/>
          <w:szCs w:val="28"/>
        </w:rPr>
      </w:pPr>
    </w:p>
    <w:p w:rsidR="00F20A14" w:rsidRDefault="00F20A14">
      <w:pPr>
        <w:ind w:firstLine="854"/>
        <w:jc w:val="both"/>
        <w:rPr>
          <w:sz w:val="28"/>
          <w:szCs w:val="28"/>
        </w:rPr>
      </w:pPr>
    </w:p>
    <w:p w:rsidR="00F20A14" w:rsidRDefault="00F20A14">
      <w:pPr>
        <w:ind w:firstLine="854"/>
        <w:jc w:val="both"/>
        <w:rPr>
          <w:sz w:val="28"/>
          <w:szCs w:val="28"/>
        </w:rPr>
      </w:pPr>
    </w:p>
    <w:p w:rsidR="00F20A14" w:rsidRDefault="00F20A14">
      <w:pPr>
        <w:ind w:firstLine="854"/>
        <w:jc w:val="both"/>
        <w:rPr>
          <w:sz w:val="28"/>
          <w:szCs w:val="28"/>
        </w:rPr>
      </w:pPr>
    </w:p>
    <w:p w:rsidR="00F20A14" w:rsidRDefault="00F20A14">
      <w:pPr>
        <w:ind w:firstLine="854"/>
        <w:jc w:val="both"/>
        <w:rPr>
          <w:sz w:val="28"/>
          <w:szCs w:val="28"/>
        </w:rPr>
      </w:pPr>
    </w:p>
    <w:p w:rsidR="00F20A14" w:rsidRDefault="00F20A14">
      <w:pPr>
        <w:ind w:firstLine="854"/>
        <w:jc w:val="both"/>
        <w:rPr>
          <w:sz w:val="28"/>
          <w:szCs w:val="28"/>
        </w:rPr>
      </w:pPr>
    </w:p>
    <w:p w:rsidR="00F20A14" w:rsidRDefault="00F20A14">
      <w:pPr>
        <w:ind w:firstLine="854"/>
        <w:jc w:val="both"/>
        <w:rPr>
          <w:sz w:val="28"/>
          <w:szCs w:val="28"/>
        </w:rPr>
      </w:pPr>
    </w:p>
    <w:p w:rsidR="00F20A14" w:rsidRDefault="00F20A14">
      <w:pPr>
        <w:ind w:firstLine="854"/>
        <w:jc w:val="both"/>
        <w:rPr>
          <w:sz w:val="28"/>
          <w:szCs w:val="28"/>
        </w:rPr>
      </w:pPr>
    </w:p>
    <w:p w:rsidR="00F20A14" w:rsidRDefault="00F20A14">
      <w:pPr>
        <w:ind w:firstLine="854"/>
        <w:jc w:val="both"/>
        <w:rPr>
          <w:sz w:val="28"/>
          <w:szCs w:val="28"/>
        </w:rPr>
      </w:pPr>
    </w:p>
    <w:p w:rsidR="00F20A14" w:rsidRDefault="00F20A14">
      <w:pPr>
        <w:ind w:firstLine="854"/>
        <w:jc w:val="both"/>
        <w:rPr>
          <w:sz w:val="28"/>
          <w:szCs w:val="28"/>
        </w:rPr>
      </w:pPr>
    </w:p>
    <w:p w:rsidR="00F20A14" w:rsidRDefault="00F20A14">
      <w:pPr>
        <w:ind w:firstLine="854"/>
        <w:jc w:val="both"/>
        <w:rPr>
          <w:sz w:val="28"/>
          <w:szCs w:val="28"/>
        </w:rPr>
      </w:pPr>
    </w:p>
    <w:p w:rsidR="00F20A14" w:rsidRDefault="00F20A14">
      <w:pPr>
        <w:ind w:firstLine="854"/>
        <w:jc w:val="both"/>
        <w:rPr>
          <w:sz w:val="28"/>
          <w:szCs w:val="28"/>
        </w:rPr>
      </w:pPr>
    </w:p>
    <w:p w:rsidR="00F20A14" w:rsidRDefault="00F20A14">
      <w:pPr>
        <w:ind w:firstLine="854"/>
        <w:jc w:val="both"/>
        <w:rPr>
          <w:sz w:val="28"/>
          <w:szCs w:val="28"/>
        </w:rPr>
      </w:pPr>
    </w:p>
    <w:p w:rsidR="00F20A14" w:rsidRDefault="00F20A14">
      <w:pPr>
        <w:ind w:firstLine="854"/>
        <w:jc w:val="both"/>
        <w:rPr>
          <w:sz w:val="28"/>
          <w:szCs w:val="28"/>
        </w:rPr>
      </w:pPr>
    </w:p>
    <w:p w:rsidR="00F20A14" w:rsidRDefault="00F20A14">
      <w:pPr>
        <w:ind w:firstLine="854"/>
        <w:jc w:val="both"/>
        <w:rPr>
          <w:sz w:val="28"/>
          <w:szCs w:val="28"/>
        </w:rPr>
      </w:pPr>
    </w:p>
    <w:p w:rsidR="00F20A14" w:rsidRDefault="00F20A14">
      <w:pPr>
        <w:ind w:firstLine="854"/>
        <w:jc w:val="both"/>
        <w:rPr>
          <w:sz w:val="28"/>
          <w:szCs w:val="28"/>
        </w:rPr>
      </w:pPr>
    </w:p>
    <w:p w:rsidR="00F20A14" w:rsidRDefault="00F20A14">
      <w:pPr>
        <w:ind w:firstLine="854"/>
        <w:jc w:val="both"/>
        <w:rPr>
          <w:sz w:val="28"/>
          <w:szCs w:val="28"/>
        </w:rPr>
      </w:pPr>
    </w:p>
    <w:p w:rsidR="00F20A14" w:rsidRDefault="00F20A14">
      <w:pPr>
        <w:ind w:firstLine="854"/>
        <w:jc w:val="both"/>
        <w:rPr>
          <w:sz w:val="28"/>
          <w:szCs w:val="28"/>
        </w:rPr>
      </w:pPr>
    </w:p>
    <w:p w:rsidR="00AA7E10" w:rsidRDefault="00AA7E10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F20A14" w:rsidRDefault="000710E4" w:rsidP="00391B3C">
      <w:pPr>
        <w:spacing w:after="2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6. Заполнение бланка регистрации </w:t>
      </w:r>
    </w:p>
    <w:p w:rsidR="00F20A14" w:rsidRDefault="000E302A" w:rsidP="000E302A">
      <w:pPr>
        <w:jc w:val="center"/>
        <w:rPr>
          <w:sz w:val="28"/>
          <w:szCs w:val="28"/>
        </w:rPr>
      </w:pPr>
      <w:r w:rsidRPr="000E302A">
        <w:rPr>
          <w:noProof/>
          <w:sz w:val="28"/>
          <w:szCs w:val="28"/>
          <w:bdr w:val="single" w:sz="4" w:space="0" w:color="auto"/>
        </w:rPr>
        <w:drawing>
          <wp:inline distT="0" distB="0" distL="0" distR="0">
            <wp:extent cx="5843905" cy="8253730"/>
            <wp:effectExtent l="0" t="0" r="4445" b="0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3905" cy="8253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0A14" w:rsidRDefault="00F20A14">
      <w:pPr>
        <w:ind w:firstLine="854"/>
        <w:jc w:val="center"/>
        <w:rPr>
          <w:sz w:val="28"/>
          <w:szCs w:val="28"/>
        </w:rPr>
      </w:pPr>
    </w:p>
    <w:p w:rsidR="00F20A14" w:rsidRDefault="000710E4">
      <w:pPr>
        <w:ind w:firstLine="854"/>
        <w:jc w:val="center"/>
        <w:rPr>
          <w:sz w:val="28"/>
          <w:szCs w:val="28"/>
        </w:rPr>
      </w:pPr>
      <w:r>
        <w:rPr>
          <w:sz w:val="28"/>
          <w:szCs w:val="28"/>
        </w:rPr>
        <w:t>Рис.5 Бланк регистрации</w:t>
      </w:r>
    </w:p>
    <w:p w:rsidR="00F20A14" w:rsidRDefault="00F20A14">
      <w:pPr>
        <w:ind w:firstLine="854"/>
        <w:jc w:val="center"/>
        <w:rPr>
          <w:sz w:val="28"/>
          <w:szCs w:val="28"/>
        </w:rPr>
      </w:pPr>
    </w:p>
    <w:p w:rsidR="00F20A14" w:rsidRDefault="000710E4">
      <w:pPr>
        <w:ind w:firstLine="854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Бланк регистрации используется при проведении </w:t>
      </w:r>
      <w:r w:rsidR="00B00C2F">
        <w:rPr>
          <w:sz w:val="28"/>
          <w:szCs w:val="28"/>
        </w:rPr>
        <w:t>устной части</w:t>
      </w:r>
      <w:r>
        <w:rPr>
          <w:sz w:val="28"/>
          <w:szCs w:val="28"/>
        </w:rPr>
        <w:t xml:space="preserve"> по иностранным языкам. Бланк регистрации заполняется так же, как регист</w:t>
      </w:r>
      <w:r w:rsidR="00664D5C">
        <w:rPr>
          <w:sz w:val="28"/>
          <w:szCs w:val="28"/>
        </w:rPr>
        <w:t>рационные поля бланка ответов № </w:t>
      </w:r>
      <w:r>
        <w:rPr>
          <w:sz w:val="28"/>
          <w:szCs w:val="28"/>
        </w:rPr>
        <w:t>1. В поле «Номер аудитории» указывается номер аудитории проведения устного экзамена.</w:t>
      </w:r>
    </w:p>
    <w:p w:rsidR="00F20A14" w:rsidRDefault="00F20A14">
      <w:pPr>
        <w:ind w:firstLine="854"/>
        <w:jc w:val="both"/>
        <w:rPr>
          <w:sz w:val="28"/>
          <w:szCs w:val="28"/>
        </w:rPr>
      </w:pPr>
    </w:p>
    <w:p w:rsidR="00F20A14" w:rsidRDefault="00F20A14">
      <w:pPr>
        <w:ind w:firstLine="854"/>
        <w:jc w:val="both"/>
        <w:rPr>
          <w:sz w:val="28"/>
          <w:szCs w:val="28"/>
        </w:rPr>
      </w:pPr>
    </w:p>
    <w:p w:rsidR="00F20A14" w:rsidRDefault="00F20A14">
      <w:pPr>
        <w:ind w:firstLine="854"/>
        <w:jc w:val="both"/>
        <w:rPr>
          <w:sz w:val="28"/>
          <w:szCs w:val="28"/>
        </w:rPr>
      </w:pPr>
    </w:p>
    <w:p w:rsidR="00F20A14" w:rsidRDefault="00F20A14">
      <w:pPr>
        <w:ind w:firstLine="854"/>
        <w:jc w:val="both"/>
        <w:rPr>
          <w:sz w:val="28"/>
          <w:szCs w:val="28"/>
        </w:rPr>
      </w:pPr>
    </w:p>
    <w:p w:rsidR="00F20A14" w:rsidRDefault="00F20A14">
      <w:pPr>
        <w:ind w:firstLine="854"/>
        <w:jc w:val="both"/>
        <w:rPr>
          <w:sz w:val="28"/>
          <w:szCs w:val="28"/>
        </w:rPr>
      </w:pPr>
    </w:p>
    <w:p w:rsidR="00F20A14" w:rsidRDefault="00F20A14">
      <w:pPr>
        <w:ind w:firstLine="854"/>
        <w:jc w:val="both"/>
        <w:rPr>
          <w:sz w:val="28"/>
          <w:szCs w:val="28"/>
        </w:rPr>
      </w:pPr>
    </w:p>
    <w:sectPr w:rsidR="00F20A14" w:rsidSect="00137FDB">
      <w:headerReference w:type="default" r:id="rId15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C24C0" w:rsidRDefault="001C24C0">
      <w:r>
        <w:separator/>
      </w:r>
    </w:p>
  </w:endnote>
  <w:endnote w:type="continuationSeparator" w:id="0">
    <w:p w:rsidR="001C24C0" w:rsidRDefault="001C24C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C24C0" w:rsidRDefault="001C24C0">
      <w:r>
        <w:separator/>
      </w:r>
    </w:p>
  </w:footnote>
  <w:footnote w:type="continuationSeparator" w:id="0">
    <w:p w:rsidR="001C24C0" w:rsidRDefault="001C24C0">
      <w:r>
        <w:continuationSeparator/>
      </w:r>
    </w:p>
  </w:footnote>
  <w:footnote w:id="1">
    <w:p w:rsidR="00F20A14" w:rsidRDefault="000710E4" w:rsidP="0095201A">
      <w:pPr>
        <w:pStyle w:val="a9"/>
        <w:tabs>
          <w:tab w:val="left" w:pos="709"/>
        </w:tabs>
        <w:jc w:val="both"/>
      </w:pPr>
      <w:r>
        <w:rPr>
          <w:rStyle w:val="a3"/>
        </w:rPr>
        <w:footnoteRef/>
      </w:r>
      <w:r>
        <w:t xml:space="preserve"> </w:t>
      </w:r>
      <w:proofErr w:type="gramStart"/>
      <w:r>
        <w:t xml:space="preserve">В случае если ответ на задание требуется записать в виде последовательности цифр (чисел) </w:t>
      </w:r>
      <w:r w:rsidR="00A4277E">
        <w:t xml:space="preserve">или букв, то ответ </w:t>
      </w:r>
      <w:r w:rsidR="0095201A">
        <w:t xml:space="preserve">необходимо записать </w:t>
      </w:r>
      <w:r w:rsidR="00A4277E">
        <w:t>в поле бланка</w:t>
      </w:r>
      <w:r w:rsidR="00BB72B3">
        <w:t xml:space="preserve"> ответов № </w:t>
      </w:r>
      <w:r>
        <w:t xml:space="preserve">1 в соответствии с инструкцией к заданию: в виде последовательности цифр (чисел) или букв, </w:t>
      </w:r>
      <w:r>
        <w:rPr>
          <w:b/>
        </w:rPr>
        <w:t>без каких-либо разделительных символов, в том числе пробелов</w:t>
      </w:r>
      <w:r>
        <w:t>, т.е. нельзя оставлять пустые клеточки, запятые и другие разделительные символы между цифрами  (числами</w:t>
      </w:r>
      <w:r w:rsidR="005A6806">
        <w:t>)</w:t>
      </w:r>
      <w:r>
        <w:t xml:space="preserve"> или</w:t>
      </w:r>
      <w:proofErr w:type="gramEnd"/>
      <w:r>
        <w:t xml:space="preserve"> буквами последовательности. При оценивании кратких ответов на задания, где ответом является последовательность символов, порядок следования символов последовательности влияет на оценивание такого ответа. При этом разделительные символы, в том числе пробелы, запятые и пр. будут игнорироваться.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6030964"/>
      <w:docPartObj>
        <w:docPartGallery w:val="Page Numbers (Top of Page)"/>
        <w:docPartUnique/>
      </w:docPartObj>
    </w:sdtPr>
    <w:sdtContent>
      <w:p w:rsidR="00F20A14" w:rsidRDefault="00813F5F" w:rsidP="006B6F10">
        <w:pPr>
          <w:pStyle w:val="ab"/>
          <w:jc w:val="center"/>
        </w:pPr>
        <w:r>
          <w:fldChar w:fldCharType="begin"/>
        </w:r>
        <w:r w:rsidR="00137FDB">
          <w:instrText>PAGE   \* MERGEFORMAT</w:instrText>
        </w:r>
        <w:r>
          <w:fldChar w:fldCharType="separate"/>
        </w:r>
        <w:r w:rsidR="007636F8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F19C3"/>
    <w:rsid w:val="000031B2"/>
    <w:rsid w:val="000062A6"/>
    <w:rsid w:val="00016574"/>
    <w:rsid w:val="00016A42"/>
    <w:rsid w:val="000216A7"/>
    <w:rsid w:val="0002602F"/>
    <w:rsid w:val="00035A12"/>
    <w:rsid w:val="000442C1"/>
    <w:rsid w:val="00061BCB"/>
    <w:rsid w:val="0006231F"/>
    <w:rsid w:val="000654C3"/>
    <w:rsid w:val="000710E4"/>
    <w:rsid w:val="00076D51"/>
    <w:rsid w:val="0008250D"/>
    <w:rsid w:val="000A4BA9"/>
    <w:rsid w:val="000B362C"/>
    <w:rsid w:val="000D3DE1"/>
    <w:rsid w:val="000E302A"/>
    <w:rsid w:val="00103E16"/>
    <w:rsid w:val="00110924"/>
    <w:rsid w:val="001130F2"/>
    <w:rsid w:val="00113F89"/>
    <w:rsid w:val="00117592"/>
    <w:rsid w:val="00122C9C"/>
    <w:rsid w:val="0013155B"/>
    <w:rsid w:val="00137FDB"/>
    <w:rsid w:val="00160D17"/>
    <w:rsid w:val="001614B1"/>
    <w:rsid w:val="001614D7"/>
    <w:rsid w:val="00163B7E"/>
    <w:rsid w:val="00180004"/>
    <w:rsid w:val="001938F7"/>
    <w:rsid w:val="001939FC"/>
    <w:rsid w:val="001B4BF4"/>
    <w:rsid w:val="001C24C0"/>
    <w:rsid w:val="001E3819"/>
    <w:rsid w:val="001E7E90"/>
    <w:rsid w:val="001F42D9"/>
    <w:rsid w:val="001F6F43"/>
    <w:rsid w:val="002025D5"/>
    <w:rsid w:val="0020439E"/>
    <w:rsid w:val="002126A5"/>
    <w:rsid w:val="00237A8D"/>
    <w:rsid w:val="002429CD"/>
    <w:rsid w:val="00245270"/>
    <w:rsid w:val="00251D13"/>
    <w:rsid w:val="0025566C"/>
    <w:rsid w:val="00270191"/>
    <w:rsid w:val="00290C22"/>
    <w:rsid w:val="0029240E"/>
    <w:rsid w:val="002A5335"/>
    <w:rsid w:val="002A5F36"/>
    <w:rsid w:val="002B24ED"/>
    <w:rsid w:val="002B4C48"/>
    <w:rsid w:val="002E3CA8"/>
    <w:rsid w:val="002F026E"/>
    <w:rsid w:val="002F7186"/>
    <w:rsid w:val="002F758E"/>
    <w:rsid w:val="003044EB"/>
    <w:rsid w:val="00304FB5"/>
    <w:rsid w:val="00324013"/>
    <w:rsid w:val="00333174"/>
    <w:rsid w:val="00336642"/>
    <w:rsid w:val="00345031"/>
    <w:rsid w:val="00346522"/>
    <w:rsid w:val="00355847"/>
    <w:rsid w:val="00371CD4"/>
    <w:rsid w:val="0038336E"/>
    <w:rsid w:val="00391B3C"/>
    <w:rsid w:val="00395B8B"/>
    <w:rsid w:val="003B5044"/>
    <w:rsid w:val="003B754A"/>
    <w:rsid w:val="003C1D2A"/>
    <w:rsid w:val="003D6588"/>
    <w:rsid w:val="003E3A18"/>
    <w:rsid w:val="003E5766"/>
    <w:rsid w:val="003F19C3"/>
    <w:rsid w:val="0040547E"/>
    <w:rsid w:val="004126CD"/>
    <w:rsid w:val="004177F2"/>
    <w:rsid w:val="00423250"/>
    <w:rsid w:val="00430188"/>
    <w:rsid w:val="00442C58"/>
    <w:rsid w:val="00447A8A"/>
    <w:rsid w:val="00453455"/>
    <w:rsid w:val="004601F1"/>
    <w:rsid w:val="00473EDA"/>
    <w:rsid w:val="00483A97"/>
    <w:rsid w:val="004925B6"/>
    <w:rsid w:val="004A49D2"/>
    <w:rsid w:val="004B331B"/>
    <w:rsid w:val="004C1368"/>
    <w:rsid w:val="004C4665"/>
    <w:rsid w:val="004D2490"/>
    <w:rsid w:val="004D43B1"/>
    <w:rsid w:val="004D690B"/>
    <w:rsid w:val="004E3710"/>
    <w:rsid w:val="004E72EC"/>
    <w:rsid w:val="004F28C3"/>
    <w:rsid w:val="00512EC0"/>
    <w:rsid w:val="0054003B"/>
    <w:rsid w:val="00545AE4"/>
    <w:rsid w:val="00550E2E"/>
    <w:rsid w:val="0055799D"/>
    <w:rsid w:val="005623D6"/>
    <w:rsid w:val="00574751"/>
    <w:rsid w:val="005802DF"/>
    <w:rsid w:val="0058354B"/>
    <w:rsid w:val="00587322"/>
    <w:rsid w:val="00587663"/>
    <w:rsid w:val="00591AFD"/>
    <w:rsid w:val="00595267"/>
    <w:rsid w:val="005958D1"/>
    <w:rsid w:val="00597943"/>
    <w:rsid w:val="005A0AE9"/>
    <w:rsid w:val="005A6755"/>
    <w:rsid w:val="005A6806"/>
    <w:rsid w:val="005B4545"/>
    <w:rsid w:val="005B6008"/>
    <w:rsid w:val="005C5E8A"/>
    <w:rsid w:val="005D0242"/>
    <w:rsid w:val="005F2CE6"/>
    <w:rsid w:val="00613C2A"/>
    <w:rsid w:val="00615CF7"/>
    <w:rsid w:val="006310BC"/>
    <w:rsid w:val="006552C7"/>
    <w:rsid w:val="0065775F"/>
    <w:rsid w:val="00657E38"/>
    <w:rsid w:val="00660F25"/>
    <w:rsid w:val="00664D5C"/>
    <w:rsid w:val="00674A6C"/>
    <w:rsid w:val="0067702F"/>
    <w:rsid w:val="00683888"/>
    <w:rsid w:val="006A0948"/>
    <w:rsid w:val="006A6041"/>
    <w:rsid w:val="006A66D4"/>
    <w:rsid w:val="006B5EA3"/>
    <w:rsid w:val="006B6F10"/>
    <w:rsid w:val="006C1FAF"/>
    <w:rsid w:val="006C5E9D"/>
    <w:rsid w:val="006D2F27"/>
    <w:rsid w:val="006D450D"/>
    <w:rsid w:val="006E755C"/>
    <w:rsid w:val="00700867"/>
    <w:rsid w:val="00705B98"/>
    <w:rsid w:val="00706CBF"/>
    <w:rsid w:val="007173D3"/>
    <w:rsid w:val="007312BD"/>
    <w:rsid w:val="00733B0C"/>
    <w:rsid w:val="007363CD"/>
    <w:rsid w:val="00746208"/>
    <w:rsid w:val="00754DB2"/>
    <w:rsid w:val="00756942"/>
    <w:rsid w:val="00757308"/>
    <w:rsid w:val="007631C6"/>
    <w:rsid w:val="007636F8"/>
    <w:rsid w:val="0076507E"/>
    <w:rsid w:val="007868C6"/>
    <w:rsid w:val="007A126C"/>
    <w:rsid w:val="007B4ADA"/>
    <w:rsid w:val="007B59AC"/>
    <w:rsid w:val="007C3AC4"/>
    <w:rsid w:val="007E04B2"/>
    <w:rsid w:val="007F07A8"/>
    <w:rsid w:val="007F21C2"/>
    <w:rsid w:val="007F7CC3"/>
    <w:rsid w:val="008065A6"/>
    <w:rsid w:val="00810FB5"/>
    <w:rsid w:val="00813F5F"/>
    <w:rsid w:val="008441A7"/>
    <w:rsid w:val="008468BA"/>
    <w:rsid w:val="00853894"/>
    <w:rsid w:val="00853EFD"/>
    <w:rsid w:val="008541F1"/>
    <w:rsid w:val="008746D9"/>
    <w:rsid w:val="00881DC4"/>
    <w:rsid w:val="00883311"/>
    <w:rsid w:val="008919D0"/>
    <w:rsid w:val="008946ED"/>
    <w:rsid w:val="008B387A"/>
    <w:rsid w:val="008B4BC5"/>
    <w:rsid w:val="008D020E"/>
    <w:rsid w:val="008E6504"/>
    <w:rsid w:val="008F63E6"/>
    <w:rsid w:val="008F7E0D"/>
    <w:rsid w:val="00901251"/>
    <w:rsid w:val="0090285F"/>
    <w:rsid w:val="009170EF"/>
    <w:rsid w:val="00924CCF"/>
    <w:rsid w:val="00925057"/>
    <w:rsid w:val="00926CAB"/>
    <w:rsid w:val="00933776"/>
    <w:rsid w:val="00945384"/>
    <w:rsid w:val="0095201A"/>
    <w:rsid w:val="00955CFD"/>
    <w:rsid w:val="00967C25"/>
    <w:rsid w:val="00982233"/>
    <w:rsid w:val="00984D87"/>
    <w:rsid w:val="00986F43"/>
    <w:rsid w:val="009A1015"/>
    <w:rsid w:val="009F52F8"/>
    <w:rsid w:val="00A024B7"/>
    <w:rsid w:val="00A044E5"/>
    <w:rsid w:val="00A05D37"/>
    <w:rsid w:val="00A110BE"/>
    <w:rsid w:val="00A113CC"/>
    <w:rsid w:val="00A150D0"/>
    <w:rsid w:val="00A34704"/>
    <w:rsid w:val="00A350D4"/>
    <w:rsid w:val="00A35B93"/>
    <w:rsid w:val="00A36559"/>
    <w:rsid w:val="00A4277E"/>
    <w:rsid w:val="00A5234B"/>
    <w:rsid w:val="00A8250A"/>
    <w:rsid w:val="00A95DC6"/>
    <w:rsid w:val="00A97799"/>
    <w:rsid w:val="00AA6B90"/>
    <w:rsid w:val="00AA7E10"/>
    <w:rsid w:val="00AB410A"/>
    <w:rsid w:val="00AD051E"/>
    <w:rsid w:val="00AD26DB"/>
    <w:rsid w:val="00AD5559"/>
    <w:rsid w:val="00AE4608"/>
    <w:rsid w:val="00B00C2F"/>
    <w:rsid w:val="00B02A8C"/>
    <w:rsid w:val="00B32F5E"/>
    <w:rsid w:val="00B508AE"/>
    <w:rsid w:val="00B61F76"/>
    <w:rsid w:val="00B817EA"/>
    <w:rsid w:val="00B85CB2"/>
    <w:rsid w:val="00B85D2E"/>
    <w:rsid w:val="00BA47E2"/>
    <w:rsid w:val="00BB23C7"/>
    <w:rsid w:val="00BB56B5"/>
    <w:rsid w:val="00BB5882"/>
    <w:rsid w:val="00BB72B3"/>
    <w:rsid w:val="00BD51B2"/>
    <w:rsid w:val="00BD5672"/>
    <w:rsid w:val="00BF36CC"/>
    <w:rsid w:val="00BF4DF2"/>
    <w:rsid w:val="00C16416"/>
    <w:rsid w:val="00C225F4"/>
    <w:rsid w:val="00C27079"/>
    <w:rsid w:val="00C523FE"/>
    <w:rsid w:val="00C625E5"/>
    <w:rsid w:val="00C70794"/>
    <w:rsid w:val="00C725A9"/>
    <w:rsid w:val="00C81331"/>
    <w:rsid w:val="00C914EA"/>
    <w:rsid w:val="00C96B6B"/>
    <w:rsid w:val="00CA487C"/>
    <w:rsid w:val="00CC19F9"/>
    <w:rsid w:val="00CC4549"/>
    <w:rsid w:val="00CC4652"/>
    <w:rsid w:val="00CE001A"/>
    <w:rsid w:val="00CE0CB8"/>
    <w:rsid w:val="00CE4233"/>
    <w:rsid w:val="00CF3B21"/>
    <w:rsid w:val="00CF529A"/>
    <w:rsid w:val="00D0098D"/>
    <w:rsid w:val="00D042A0"/>
    <w:rsid w:val="00D05C75"/>
    <w:rsid w:val="00D159AD"/>
    <w:rsid w:val="00D24B0A"/>
    <w:rsid w:val="00D26CB6"/>
    <w:rsid w:val="00D4535A"/>
    <w:rsid w:val="00D4730E"/>
    <w:rsid w:val="00D600F1"/>
    <w:rsid w:val="00D61550"/>
    <w:rsid w:val="00D64AD6"/>
    <w:rsid w:val="00D73F1B"/>
    <w:rsid w:val="00D76121"/>
    <w:rsid w:val="00D7729B"/>
    <w:rsid w:val="00D92581"/>
    <w:rsid w:val="00DA5015"/>
    <w:rsid w:val="00DB14F2"/>
    <w:rsid w:val="00DB2061"/>
    <w:rsid w:val="00DB7590"/>
    <w:rsid w:val="00DC5B6C"/>
    <w:rsid w:val="00DD0C00"/>
    <w:rsid w:val="00DD313E"/>
    <w:rsid w:val="00DD339E"/>
    <w:rsid w:val="00DD42BC"/>
    <w:rsid w:val="00DD7D4D"/>
    <w:rsid w:val="00DE39EE"/>
    <w:rsid w:val="00DE56F4"/>
    <w:rsid w:val="00E12702"/>
    <w:rsid w:val="00E22D6A"/>
    <w:rsid w:val="00E568DB"/>
    <w:rsid w:val="00E677CE"/>
    <w:rsid w:val="00E86245"/>
    <w:rsid w:val="00EA64F7"/>
    <w:rsid w:val="00EC01B3"/>
    <w:rsid w:val="00EC462C"/>
    <w:rsid w:val="00ED62FF"/>
    <w:rsid w:val="00ED64CE"/>
    <w:rsid w:val="00EE52AE"/>
    <w:rsid w:val="00EF3560"/>
    <w:rsid w:val="00F01D2D"/>
    <w:rsid w:val="00F036EC"/>
    <w:rsid w:val="00F11AA5"/>
    <w:rsid w:val="00F14F68"/>
    <w:rsid w:val="00F20A14"/>
    <w:rsid w:val="00F42278"/>
    <w:rsid w:val="00F53968"/>
    <w:rsid w:val="00F550B8"/>
    <w:rsid w:val="00F570C9"/>
    <w:rsid w:val="00F60758"/>
    <w:rsid w:val="00F64E3F"/>
    <w:rsid w:val="00F65DE8"/>
    <w:rsid w:val="00F7221C"/>
    <w:rsid w:val="00F8160E"/>
    <w:rsid w:val="00FA4D07"/>
    <w:rsid w:val="00FA6AC3"/>
    <w:rsid w:val="00FD6C0B"/>
    <w:rsid w:val="00FE5FD0"/>
    <w:rsid w:val="00FF7A6C"/>
    <w:rsid w:val="530A6527"/>
    <w:rsid w:val="561856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 w:qFormat="1"/>
    <w:lsdException w:name="footer" w:qFormat="1"/>
    <w:lsdException w:name="caption" w:qFormat="1"/>
    <w:lsdException w:name="footnote reference" w:qFormat="1"/>
    <w:lsdException w:name="endnote text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qFormat="1"/>
    <w:lsdException w:name="Table Grid" w:semiHidden="0" w:unhideWhenUsed="0" w:qFormat="1"/>
    <w:lsdException w:name="Placeholder Text" w:uiPriority="99"/>
    <w:lsdException w:name="No Spacing" w:uiPriority="99"/>
    <w:lsdException w:name="Light Shading" w:semiHidden="0" w:uiPriority="99" w:unhideWhenUsed="0"/>
    <w:lsdException w:name="Light List" w:semiHidden="0" w:uiPriority="99" w:unhideWhenUsed="0"/>
    <w:lsdException w:name="Light Grid" w:semiHidden="0" w:uiPriority="99" w:unhideWhenUsed="0"/>
    <w:lsdException w:name="Medium Shading 1" w:semiHidden="0" w:uiPriority="99" w:unhideWhenUsed="0"/>
    <w:lsdException w:name="Medium Shading 2" w:semiHidden="0" w:uiPriority="99" w:unhideWhenUsed="0"/>
    <w:lsdException w:name="Medium List 1" w:semiHidden="0" w:uiPriority="99" w:unhideWhenUsed="0"/>
    <w:lsdException w:name="Medium List 2" w:semiHidden="0" w:uiPriority="99" w:unhideWhenUsed="0"/>
    <w:lsdException w:name="Medium Grid 1" w:semiHidden="0" w:uiPriority="99" w:unhideWhenUsed="0"/>
    <w:lsdException w:name="Medium Grid 2" w:semiHidden="0" w:uiPriority="99" w:unhideWhenUsed="0"/>
    <w:lsdException w:name="Medium Grid 3" w:semiHidden="0" w:uiPriority="99" w:unhideWhenUsed="0"/>
    <w:lsdException w:name="Dark List" w:semiHidden="0" w:uiPriority="99" w:unhideWhenUsed="0"/>
    <w:lsdException w:name="Colorful Shading" w:semiHidden="0" w:uiPriority="99" w:unhideWhenUsed="0"/>
    <w:lsdException w:name="Colorful List" w:semiHidden="0" w:uiPriority="99" w:unhideWhenUsed="0"/>
    <w:lsdException w:name="Colorful Grid" w:semiHidden="0" w:uiPriority="99" w:unhideWhenUsed="0"/>
    <w:lsdException w:name="Light Shading Accent 1" w:semiHidden="0" w:uiPriority="99" w:unhideWhenUsed="0"/>
    <w:lsdException w:name="Light List Accent 1" w:semiHidden="0" w:uiPriority="99" w:unhideWhenUsed="0"/>
    <w:lsdException w:name="Light Grid Accent 1" w:semiHidden="0" w:uiPriority="99" w:unhideWhenUsed="0"/>
    <w:lsdException w:name="Medium Shading 1 Accent 1" w:semiHidden="0" w:uiPriority="99" w:unhideWhenUsed="0"/>
    <w:lsdException w:name="Medium Shading 2 Accent 1" w:semiHidden="0" w:uiPriority="99" w:unhideWhenUsed="0"/>
    <w:lsdException w:name="Medium List 1 Accent 1" w:semiHidden="0" w:uiPriority="99" w:unhideWhenUsed="0"/>
    <w:lsdException w:name="Revision" w:uiPriority="99"/>
    <w:lsdException w:name="List Paragraph" w:semiHidden="0" w:uiPriority="34" w:unhideWhenUsed="0" w:qFormat="1"/>
    <w:lsdException w:name="Quote" w:uiPriority="99"/>
    <w:lsdException w:name="Intense Quote" w:uiPriority="99"/>
    <w:lsdException w:name="Medium List 2 Accent 1" w:semiHidden="0" w:uiPriority="99" w:unhideWhenUsed="0"/>
    <w:lsdException w:name="Medium Grid 1 Accent 1" w:semiHidden="0" w:uiPriority="99" w:unhideWhenUsed="0"/>
    <w:lsdException w:name="Medium Grid 2 Accent 1" w:semiHidden="0" w:uiPriority="99" w:unhideWhenUsed="0"/>
    <w:lsdException w:name="Medium Grid 3 Accent 1" w:semiHidden="0" w:uiPriority="99" w:unhideWhenUsed="0"/>
    <w:lsdException w:name="Dark List Accent 1" w:semiHidden="0" w:uiPriority="99" w:unhideWhenUsed="0"/>
    <w:lsdException w:name="Colorful Shading Accent 1" w:semiHidden="0" w:uiPriority="99" w:unhideWhenUsed="0"/>
    <w:lsdException w:name="Colorful List Accent 1" w:semiHidden="0" w:uiPriority="99" w:unhideWhenUsed="0"/>
    <w:lsdException w:name="Colorful Grid Accent 1" w:semiHidden="0" w:uiPriority="99" w:unhideWhenUsed="0"/>
    <w:lsdException w:name="Light Shading Accent 2" w:semiHidden="0" w:uiPriority="99" w:unhideWhenUsed="0"/>
    <w:lsdException w:name="Light List Accent 2" w:semiHidden="0" w:uiPriority="99" w:unhideWhenUsed="0"/>
    <w:lsdException w:name="Light Grid Accent 2" w:semiHidden="0" w:uiPriority="99" w:unhideWhenUsed="0"/>
    <w:lsdException w:name="Medium Shading 1 Accent 2" w:semiHidden="0" w:uiPriority="99" w:unhideWhenUsed="0"/>
    <w:lsdException w:name="Medium Shading 2 Accent 2" w:semiHidden="0" w:uiPriority="99" w:unhideWhenUsed="0"/>
    <w:lsdException w:name="Medium List 1 Accent 2" w:semiHidden="0" w:uiPriority="99" w:unhideWhenUsed="0"/>
    <w:lsdException w:name="Medium List 2 Accent 2" w:semiHidden="0" w:uiPriority="99" w:unhideWhenUsed="0"/>
    <w:lsdException w:name="Medium Grid 1 Accent 2" w:semiHidden="0" w:uiPriority="99" w:unhideWhenUsed="0"/>
    <w:lsdException w:name="Medium Grid 2 Accent 2" w:semiHidden="0" w:uiPriority="99" w:unhideWhenUsed="0"/>
    <w:lsdException w:name="Medium Grid 3 Accent 2" w:semiHidden="0" w:uiPriority="99" w:unhideWhenUsed="0"/>
    <w:lsdException w:name="Dark List Accent 2" w:semiHidden="0" w:uiPriority="99" w:unhideWhenUsed="0"/>
    <w:lsdException w:name="Colorful Shading Accent 2" w:semiHidden="0" w:uiPriority="99" w:unhideWhenUsed="0"/>
    <w:lsdException w:name="Colorful List Accent 2" w:semiHidden="0" w:uiPriority="99" w:unhideWhenUsed="0"/>
    <w:lsdException w:name="Colorful Grid Accent 2" w:semiHidden="0" w:uiPriority="99" w:unhideWhenUsed="0"/>
    <w:lsdException w:name="Light Shading Accent 3" w:semiHidden="0" w:uiPriority="99" w:unhideWhenUsed="0"/>
    <w:lsdException w:name="Light List Accent 3" w:semiHidden="0" w:uiPriority="99" w:unhideWhenUsed="0"/>
    <w:lsdException w:name="Light Grid Accent 3" w:semiHidden="0" w:uiPriority="99" w:unhideWhenUsed="0"/>
    <w:lsdException w:name="Medium Shading 1 Accent 3" w:semiHidden="0" w:uiPriority="99" w:unhideWhenUsed="0"/>
    <w:lsdException w:name="Medium Shading 2 Accent 3" w:semiHidden="0" w:uiPriority="99" w:unhideWhenUsed="0"/>
    <w:lsdException w:name="Medium List 1 Accent 3" w:semiHidden="0" w:uiPriority="99" w:unhideWhenUsed="0"/>
    <w:lsdException w:name="Medium List 2 Accent 3" w:semiHidden="0" w:uiPriority="99" w:unhideWhenUsed="0"/>
    <w:lsdException w:name="Medium Grid 1 Accent 3" w:semiHidden="0" w:uiPriority="99" w:unhideWhenUsed="0"/>
    <w:lsdException w:name="Medium Grid 2 Accent 3" w:semiHidden="0" w:uiPriority="99" w:unhideWhenUsed="0"/>
    <w:lsdException w:name="Medium Grid 3 Accent 3" w:semiHidden="0" w:uiPriority="99" w:unhideWhenUsed="0"/>
    <w:lsdException w:name="Dark List Accent 3" w:semiHidden="0" w:uiPriority="99" w:unhideWhenUsed="0"/>
    <w:lsdException w:name="Colorful Shading Accent 3" w:semiHidden="0" w:uiPriority="99" w:unhideWhenUsed="0"/>
    <w:lsdException w:name="Colorful List Accent 3" w:semiHidden="0" w:uiPriority="99" w:unhideWhenUsed="0"/>
    <w:lsdException w:name="Colorful Grid Accent 3" w:semiHidden="0" w:uiPriority="99" w:unhideWhenUsed="0"/>
    <w:lsdException w:name="Light Shading Accent 4" w:semiHidden="0" w:uiPriority="99" w:unhideWhenUsed="0"/>
    <w:lsdException w:name="Light List Accent 4" w:semiHidden="0" w:uiPriority="99" w:unhideWhenUsed="0"/>
    <w:lsdException w:name="Light Grid Accent 4" w:semiHidden="0" w:uiPriority="99" w:unhideWhenUsed="0"/>
    <w:lsdException w:name="Medium Shading 1 Accent 4" w:semiHidden="0" w:uiPriority="99" w:unhideWhenUsed="0"/>
    <w:lsdException w:name="Medium Shading 2 Accent 4" w:semiHidden="0" w:uiPriority="99" w:unhideWhenUsed="0"/>
    <w:lsdException w:name="Medium List 1 Accent 4" w:semiHidden="0" w:uiPriority="99" w:unhideWhenUsed="0"/>
    <w:lsdException w:name="Medium List 2 Accent 4" w:semiHidden="0" w:uiPriority="99" w:unhideWhenUsed="0"/>
    <w:lsdException w:name="Medium Grid 1 Accent 4" w:semiHidden="0" w:uiPriority="99" w:unhideWhenUsed="0"/>
    <w:lsdException w:name="Medium Grid 2 Accent 4" w:semiHidden="0" w:uiPriority="99" w:unhideWhenUsed="0"/>
    <w:lsdException w:name="Medium Grid 3 Accent 4" w:semiHidden="0" w:uiPriority="99" w:unhideWhenUsed="0"/>
    <w:lsdException w:name="Dark List Accent 4" w:semiHidden="0" w:uiPriority="99" w:unhideWhenUsed="0"/>
    <w:lsdException w:name="Colorful Shading Accent 4" w:semiHidden="0" w:uiPriority="99" w:unhideWhenUsed="0"/>
    <w:lsdException w:name="Colorful List Accent 4" w:semiHidden="0" w:uiPriority="99" w:unhideWhenUsed="0"/>
    <w:lsdException w:name="Colorful Grid Accent 4" w:semiHidden="0" w:uiPriority="99" w:unhideWhenUsed="0"/>
    <w:lsdException w:name="Light Shading Accent 5" w:semiHidden="0" w:uiPriority="99" w:unhideWhenUsed="0"/>
    <w:lsdException w:name="Light List Accent 5" w:semiHidden="0" w:uiPriority="99" w:unhideWhenUsed="0"/>
    <w:lsdException w:name="Light Grid Accent 5" w:semiHidden="0" w:uiPriority="99" w:unhideWhenUsed="0"/>
    <w:lsdException w:name="Medium Shading 1 Accent 5" w:semiHidden="0" w:uiPriority="99" w:unhideWhenUsed="0"/>
    <w:lsdException w:name="Medium Shading 2 Accent 5" w:semiHidden="0" w:uiPriority="99" w:unhideWhenUsed="0"/>
    <w:lsdException w:name="Medium List 1 Accent 5" w:semiHidden="0" w:uiPriority="99" w:unhideWhenUsed="0"/>
    <w:lsdException w:name="Medium List 2 Accent 5" w:semiHidden="0" w:uiPriority="99" w:unhideWhenUsed="0"/>
    <w:lsdException w:name="Medium Grid 1 Accent 5" w:semiHidden="0" w:uiPriority="99" w:unhideWhenUsed="0"/>
    <w:lsdException w:name="Medium Grid 2 Accent 5" w:semiHidden="0" w:uiPriority="99" w:unhideWhenUsed="0"/>
    <w:lsdException w:name="Medium Grid 3 Accent 5" w:semiHidden="0" w:uiPriority="99" w:unhideWhenUsed="0"/>
    <w:lsdException w:name="Dark List Accent 5" w:semiHidden="0" w:uiPriority="99" w:unhideWhenUsed="0"/>
    <w:lsdException w:name="Colorful Shading Accent 5" w:semiHidden="0" w:uiPriority="99" w:unhideWhenUsed="0"/>
    <w:lsdException w:name="Colorful List Accent 5" w:semiHidden="0" w:uiPriority="99" w:unhideWhenUsed="0"/>
    <w:lsdException w:name="Colorful Grid Accent 5" w:semiHidden="0" w:uiPriority="99" w:unhideWhenUsed="0"/>
    <w:lsdException w:name="Light Shading Accent 6" w:semiHidden="0" w:uiPriority="99" w:unhideWhenUsed="0"/>
    <w:lsdException w:name="Light List Accent 6" w:semiHidden="0" w:uiPriority="99" w:unhideWhenUsed="0"/>
    <w:lsdException w:name="Light Grid Accent 6" w:semiHidden="0" w:uiPriority="99" w:unhideWhenUsed="0"/>
    <w:lsdException w:name="Medium Shading 1 Accent 6" w:semiHidden="0" w:uiPriority="99" w:unhideWhenUsed="0"/>
    <w:lsdException w:name="Medium Shading 2 Accent 6" w:semiHidden="0" w:uiPriority="99" w:unhideWhenUsed="0"/>
    <w:lsdException w:name="Medium List 1 Accent 6" w:semiHidden="0" w:uiPriority="99" w:unhideWhenUsed="0"/>
    <w:lsdException w:name="Medium List 2 Accent 6" w:semiHidden="0" w:uiPriority="99" w:unhideWhenUsed="0"/>
    <w:lsdException w:name="Medium Grid 1 Accent 6" w:semiHidden="0" w:uiPriority="99" w:unhideWhenUsed="0"/>
    <w:lsdException w:name="Medium Grid 2 Accent 6" w:semiHidden="0" w:uiPriority="99" w:unhideWhenUsed="0"/>
    <w:lsdException w:name="Medium Grid 3 Accent 6" w:semiHidden="0" w:uiPriority="99" w:unhideWhenUsed="0"/>
    <w:lsdException w:name="Dark List Accent 6" w:semiHidden="0" w:uiPriority="99" w:unhideWhenUsed="0"/>
    <w:lsdException w:name="Colorful Shading Accent 6" w:semiHidden="0" w:uiPriority="99" w:unhideWhenUsed="0"/>
    <w:lsdException w:name="Colorful List Accent 6" w:semiHidden="0" w:uiPriority="99" w:unhideWhenUsed="0"/>
    <w:lsdException w:name="Colorful Grid Accent 6" w:semiHidden="0" w:uiPriority="9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3F5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qFormat/>
    <w:rsid w:val="00813F5F"/>
    <w:rPr>
      <w:vertAlign w:val="superscript"/>
    </w:rPr>
  </w:style>
  <w:style w:type="character" w:styleId="a4">
    <w:name w:val="endnote reference"/>
    <w:basedOn w:val="a0"/>
    <w:rsid w:val="00813F5F"/>
    <w:rPr>
      <w:vertAlign w:val="superscript"/>
    </w:rPr>
  </w:style>
  <w:style w:type="paragraph" w:styleId="a5">
    <w:name w:val="Balloon Text"/>
    <w:basedOn w:val="a"/>
    <w:link w:val="a6"/>
    <w:qFormat/>
    <w:rsid w:val="00813F5F"/>
    <w:rPr>
      <w:rFonts w:ascii="Tahoma" w:hAnsi="Tahoma" w:cs="Tahoma"/>
      <w:sz w:val="16"/>
      <w:szCs w:val="16"/>
    </w:rPr>
  </w:style>
  <w:style w:type="paragraph" w:styleId="a7">
    <w:name w:val="endnote text"/>
    <w:basedOn w:val="a"/>
    <w:link w:val="a8"/>
    <w:qFormat/>
    <w:rsid w:val="00813F5F"/>
    <w:rPr>
      <w:sz w:val="20"/>
      <w:szCs w:val="20"/>
    </w:rPr>
  </w:style>
  <w:style w:type="paragraph" w:styleId="a9">
    <w:name w:val="footnote text"/>
    <w:basedOn w:val="a"/>
    <w:link w:val="aa"/>
    <w:rsid w:val="00813F5F"/>
    <w:rPr>
      <w:sz w:val="20"/>
      <w:szCs w:val="20"/>
    </w:rPr>
  </w:style>
  <w:style w:type="paragraph" w:styleId="ab">
    <w:name w:val="header"/>
    <w:basedOn w:val="a"/>
    <w:link w:val="ac"/>
    <w:uiPriority w:val="99"/>
    <w:qFormat/>
    <w:rsid w:val="00813F5F"/>
    <w:pPr>
      <w:tabs>
        <w:tab w:val="center" w:pos="4677"/>
        <w:tab w:val="right" w:pos="9355"/>
      </w:tabs>
    </w:pPr>
  </w:style>
  <w:style w:type="paragraph" w:styleId="ad">
    <w:name w:val="footer"/>
    <w:basedOn w:val="a"/>
    <w:link w:val="ae"/>
    <w:qFormat/>
    <w:rsid w:val="00813F5F"/>
    <w:pPr>
      <w:tabs>
        <w:tab w:val="center" w:pos="4677"/>
        <w:tab w:val="right" w:pos="9355"/>
      </w:tabs>
    </w:pPr>
  </w:style>
  <w:style w:type="table" w:styleId="af">
    <w:name w:val="Table Grid"/>
    <w:basedOn w:val="a1"/>
    <w:qFormat/>
    <w:rsid w:val="00813F5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Абзац списка1"/>
    <w:basedOn w:val="a"/>
    <w:qFormat/>
    <w:rsid w:val="00813F5F"/>
    <w:pPr>
      <w:ind w:left="720"/>
    </w:pPr>
    <w:rPr>
      <w:rFonts w:eastAsia="Calibri"/>
    </w:rPr>
  </w:style>
  <w:style w:type="paragraph" w:customStyle="1" w:styleId="Default">
    <w:name w:val="Default"/>
    <w:rsid w:val="00813F5F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character" w:customStyle="1" w:styleId="ac">
    <w:name w:val="Верхний колонтитул Знак"/>
    <w:link w:val="ab"/>
    <w:uiPriority w:val="99"/>
    <w:qFormat/>
    <w:rsid w:val="00813F5F"/>
    <w:rPr>
      <w:sz w:val="24"/>
      <w:szCs w:val="24"/>
    </w:rPr>
  </w:style>
  <w:style w:type="character" w:customStyle="1" w:styleId="ae">
    <w:name w:val="Нижний колонтитул Знак"/>
    <w:link w:val="ad"/>
    <w:qFormat/>
    <w:rsid w:val="00813F5F"/>
    <w:rPr>
      <w:sz w:val="24"/>
      <w:szCs w:val="24"/>
    </w:rPr>
  </w:style>
  <w:style w:type="character" w:customStyle="1" w:styleId="a6">
    <w:name w:val="Текст выноски Знак"/>
    <w:basedOn w:val="a0"/>
    <w:link w:val="a5"/>
    <w:qFormat/>
    <w:rsid w:val="00813F5F"/>
    <w:rPr>
      <w:rFonts w:ascii="Tahoma" w:hAnsi="Tahoma" w:cs="Tahoma"/>
      <w:sz w:val="16"/>
      <w:szCs w:val="16"/>
    </w:rPr>
  </w:style>
  <w:style w:type="paragraph" w:styleId="af0">
    <w:name w:val="List Paragraph"/>
    <w:basedOn w:val="a"/>
    <w:uiPriority w:val="34"/>
    <w:qFormat/>
    <w:rsid w:val="00813F5F"/>
    <w:pPr>
      <w:ind w:left="720"/>
      <w:contextualSpacing/>
    </w:pPr>
  </w:style>
  <w:style w:type="character" w:customStyle="1" w:styleId="a8">
    <w:name w:val="Текст концевой сноски Знак"/>
    <w:basedOn w:val="a0"/>
    <w:link w:val="a7"/>
    <w:rsid w:val="00813F5F"/>
  </w:style>
  <w:style w:type="character" w:customStyle="1" w:styleId="aa">
    <w:name w:val="Текст сноски Знак"/>
    <w:basedOn w:val="a0"/>
    <w:link w:val="a9"/>
    <w:rsid w:val="00813F5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63EA10B-0FC1-4F50-93D1-C0E6133A6D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1723</Words>
  <Characters>10399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12098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ХитринаАГ</dc:creator>
  <cp:lastModifiedBy>ПК</cp:lastModifiedBy>
  <cp:revision>2</cp:revision>
  <cp:lastPrinted>2025-02-26T07:14:00Z</cp:lastPrinted>
  <dcterms:created xsi:type="dcterms:W3CDTF">2026-03-13T09:29:00Z</dcterms:created>
  <dcterms:modified xsi:type="dcterms:W3CDTF">2026-03-13T09:29:00Z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1049-11.2.0.10351</vt:lpwstr>
  </property>
  <property fmtid="{D5CDD505-2E9C-101B-9397-08002B2CF9AE}" pid="3" name="ICV">
    <vt:lpwstr>F502F597457043CB9184AD3E669FF519</vt:lpwstr>
  </property>
</Properties>
</file>