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98" w:rsidRDefault="00A318C9">
      <w:pPr>
        <w:spacing w:before="60"/>
        <w:ind w:left="118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67"/>
          <w:sz w:val="24"/>
        </w:rPr>
        <w:t xml:space="preserve"> </w:t>
      </w:r>
      <w:r w:rsidRPr="00A1356F">
        <w:rPr>
          <w:b/>
          <w:sz w:val="24"/>
        </w:rPr>
        <w:t>образовательное</w:t>
      </w:r>
      <w:r>
        <w:rPr>
          <w:spacing w:val="21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F10A98" w:rsidRDefault="00A318C9">
      <w:pPr>
        <w:pStyle w:val="Heading1"/>
        <w:spacing w:before="8"/>
        <w:ind w:left="101"/>
        <w:rPr>
          <w:spacing w:val="-2"/>
        </w:rPr>
      </w:pPr>
      <w:r>
        <w:rPr>
          <w:spacing w:val="-2"/>
        </w:rPr>
        <w:t>«Образовательный</w:t>
      </w:r>
      <w:r>
        <w:rPr>
          <w:spacing w:val="3"/>
        </w:rPr>
        <w:t xml:space="preserve"> </w:t>
      </w:r>
      <w:r>
        <w:rPr>
          <w:spacing w:val="-2"/>
        </w:rPr>
        <w:t>комплекс</w:t>
      </w:r>
      <w:r>
        <w:rPr>
          <w:spacing w:val="23"/>
        </w:rPr>
        <w:t xml:space="preserve"> </w:t>
      </w:r>
      <w:r w:rsidR="00A1356F">
        <w:rPr>
          <w:spacing w:val="-2"/>
        </w:rPr>
        <w:t>«Знание</w:t>
      </w:r>
      <w:r>
        <w:rPr>
          <w:spacing w:val="-2"/>
        </w:rPr>
        <w:t>»</w:t>
      </w:r>
    </w:p>
    <w:p w:rsidR="00A1356F" w:rsidRDefault="00A1356F">
      <w:pPr>
        <w:pStyle w:val="Heading1"/>
        <w:spacing w:before="8"/>
        <w:ind w:left="101"/>
      </w:pPr>
      <w:r>
        <w:rPr>
          <w:spacing w:val="-2"/>
        </w:rPr>
        <w:t>Ярославского муниципального округа</w:t>
      </w:r>
    </w:p>
    <w:p w:rsidR="00F10A98" w:rsidRDefault="00F10A98">
      <w:pPr>
        <w:pStyle w:val="a3"/>
        <w:jc w:val="left"/>
        <w:rPr>
          <w:b/>
          <w:sz w:val="20"/>
        </w:rPr>
      </w:pPr>
    </w:p>
    <w:p w:rsidR="00F10A98" w:rsidRDefault="00F10A98">
      <w:pPr>
        <w:pStyle w:val="a3"/>
        <w:spacing w:before="9"/>
        <w:jc w:val="left"/>
        <w:rPr>
          <w:b/>
          <w:sz w:val="20"/>
        </w:rPr>
      </w:pPr>
    </w:p>
    <w:p w:rsidR="00F10A98" w:rsidRDefault="00F10A98">
      <w:pPr>
        <w:pStyle w:val="a3"/>
        <w:jc w:val="left"/>
        <w:rPr>
          <w:b/>
          <w:sz w:val="20"/>
        </w:rPr>
        <w:sectPr w:rsidR="00F10A98" w:rsidSect="00A1356F">
          <w:type w:val="continuous"/>
          <w:pgSz w:w="11900" w:h="16820"/>
          <w:pgMar w:top="1060" w:right="141" w:bottom="280" w:left="993" w:header="720" w:footer="720" w:gutter="0"/>
          <w:cols w:space="720"/>
        </w:sectPr>
      </w:pPr>
    </w:p>
    <w:p w:rsidR="00F10A98" w:rsidRDefault="00A318C9">
      <w:pPr>
        <w:pStyle w:val="a3"/>
        <w:spacing w:before="97" w:line="232" w:lineRule="auto"/>
        <w:ind w:left="281" w:right="38" w:firstLine="1"/>
        <w:jc w:val="left"/>
      </w:pPr>
      <w:r>
        <w:lastRenderedPageBreak/>
        <w:t>Принято на заседании педагогического совета Протокол</w:t>
      </w:r>
      <w:r>
        <w:rPr>
          <w:spacing w:val="-7"/>
        </w:rPr>
        <w:t xml:space="preserve"> </w:t>
      </w:r>
      <w:r>
        <w:t>от</w:t>
      </w:r>
      <w:r>
        <w:rPr>
          <w:spacing w:val="-15"/>
        </w:rPr>
        <w:t xml:space="preserve"> </w:t>
      </w:r>
      <w:r w:rsidR="00A1356F">
        <w:t>01.10.2025</w:t>
      </w:r>
      <w:r>
        <w:rPr>
          <w:spacing w:val="34"/>
        </w:rPr>
        <w:t xml:space="preserve"> </w:t>
      </w:r>
      <w:r>
        <w:rPr>
          <w:color w:val="000016"/>
        </w:rPr>
        <w:t>№</w:t>
      </w:r>
      <w:r>
        <w:rPr>
          <w:color w:val="000016"/>
          <w:spacing w:val="20"/>
        </w:rPr>
        <w:t xml:space="preserve"> </w:t>
      </w:r>
      <w:r>
        <w:t>1</w:t>
      </w:r>
    </w:p>
    <w:p w:rsidR="00F10A98" w:rsidRDefault="00A318C9" w:rsidP="00A1356F">
      <w:pPr>
        <w:pStyle w:val="a3"/>
        <w:spacing w:before="90"/>
      </w:pPr>
      <w:r>
        <w:br w:type="column"/>
      </w:r>
      <w:r>
        <w:rPr>
          <w:spacing w:val="-2"/>
        </w:rPr>
        <w:lastRenderedPageBreak/>
        <w:t>УТВЕРЖДАЮ</w:t>
      </w:r>
    </w:p>
    <w:p w:rsidR="00A1356F" w:rsidRDefault="00A1356F" w:rsidP="00A1356F">
      <w:pPr>
        <w:rPr>
          <w:sz w:val="23"/>
        </w:rPr>
      </w:pPr>
      <w:r>
        <w:rPr>
          <w:sz w:val="23"/>
        </w:rPr>
        <w:t xml:space="preserve">Директор МОУ </w:t>
      </w:r>
    </w:p>
    <w:p w:rsidR="00A1356F" w:rsidRDefault="00A1356F" w:rsidP="00A1356F">
      <w:pPr>
        <w:rPr>
          <w:sz w:val="23"/>
        </w:rPr>
      </w:pPr>
      <w:r>
        <w:rPr>
          <w:sz w:val="23"/>
        </w:rPr>
        <w:t>«Образовательный комплекс «Знание» ЯМО</w:t>
      </w:r>
    </w:p>
    <w:p w:rsidR="00A1356F" w:rsidRDefault="00A1356F" w:rsidP="00A1356F">
      <w:pPr>
        <w:rPr>
          <w:sz w:val="23"/>
        </w:rPr>
      </w:pPr>
    </w:p>
    <w:p w:rsidR="00A1356F" w:rsidRDefault="00A1356F" w:rsidP="00A1356F">
      <w:pPr>
        <w:rPr>
          <w:sz w:val="23"/>
        </w:rPr>
      </w:pPr>
      <w:r>
        <w:rPr>
          <w:sz w:val="23"/>
        </w:rPr>
        <w:t xml:space="preserve">С.Е. </w:t>
      </w:r>
      <w:proofErr w:type="spellStart"/>
      <w:r>
        <w:rPr>
          <w:sz w:val="23"/>
        </w:rPr>
        <w:t>Балкова</w:t>
      </w:r>
      <w:proofErr w:type="spellEnd"/>
      <w:r>
        <w:rPr>
          <w:sz w:val="23"/>
        </w:rPr>
        <w:t xml:space="preserve"> __________________</w:t>
      </w:r>
    </w:p>
    <w:p w:rsidR="00A1356F" w:rsidRDefault="00A1356F">
      <w:pPr>
        <w:jc w:val="center"/>
        <w:rPr>
          <w:sz w:val="23"/>
        </w:rPr>
        <w:sectPr w:rsidR="00A1356F">
          <w:type w:val="continuous"/>
          <w:pgSz w:w="11900" w:h="16820"/>
          <w:pgMar w:top="1060" w:right="141" w:bottom="280" w:left="1700" w:header="720" w:footer="720" w:gutter="0"/>
          <w:cols w:num="2" w:space="720" w:equalWidth="0">
            <w:col w:w="3268" w:space="2019"/>
            <w:col w:w="4772"/>
          </w:cols>
        </w:sectPr>
      </w:pPr>
    </w:p>
    <w:p w:rsidR="00F10A98" w:rsidRDefault="00F10A98">
      <w:pPr>
        <w:pStyle w:val="a3"/>
        <w:spacing w:before="251"/>
        <w:jc w:val="left"/>
      </w:pPr>
    </w:p>
    <w:p w:rsidR="00F10A98" w:rsidRDefault="00A318C9">
      <w:pPr>
        <w:pStyle w:val="Heading1"/>
        <w:spacing w:before="1" w:line="276" w:lineRule="auto"/>
        <w:ind w:left="407" w:right="315"/>
      </w:pPr>
      <w:r>
        <w:t>Порядок</w:t>
      </w:r>
      <w:r>
        <w:rPr>
          <w:spacing w:val="-7"/>
        </w:rPr>
        <w:t xml:space="preserve"> </w:t>
      </w:r>
      <w:r>
        <w:t>доступа</w:t>
      </w:r>
      <w:r>
        <w:rPr>
          <w:spacing w:val="3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информационно-коммуникационным сетям и базам</w:t>
      </w:r>
      <w:r w:rsidR="008A6B33">
        <w:t xml:space="preserve"> </w:t>
      </w:r>
      <w:r>
        <w:t xml:space="preserve">данных, учебным и методическим материалам, музейным фондам, </w:t>
      </w:r>
      <w:r w:rsidR="00A1356F">
        <w:rPr>
          <w:spacing w:val="-2"/>
        </w:rPr>
        <w:t>материально-технически</w:t>
      </w:r>
      <w:r>
        <w:rPr>
          <w:spacing w:val="-2"/>
        </w:rPr>
        <w:t>м средствам</w:t>
      </w:r>
      <w:r>
        <w:rPr>
          <w:spacing w:val="18"/>
        </w:rPr>
        <w:t xml:space="preserve"> </w:t>
      </w:r>
      <w:r>
        <w:rPr>
          <w:spacing w:val="-2"/>
        </w:rPr>
        <w:t>обеспечения</w:t>
      </w:r>
      <w:r>
        <w:rPr>
          <w:spacing w:val="22"/>
        </w:rPr>
        <w:t xml:space="preserve"> </w:t>
      </w:r>
      <w:r>
        <w:rPr>
          <w:spacing w:val="-2"/>
        </w:rPr>
        <w:t>образовательной</w:t>
      </w:r>
      <w:r>
        <w:rPr>
          <w:spacing w:val="-6"/>
        </w:rPr>
        <w:t xml:space="preserve"> </w:t>
      </w:r>
      <w:r w:rsidR="00A1356F">
        <w:rPr>
          <w:spacing w:val="-2"/>
        </w:rPr>
        <w:t>дея</w:t>
      </w:r>
      <w:r>
        <w:rPr>
          <w:spacing w:val="-2"/>
        </w:rPr>
        <w:t>тельност</w:t>
      </w:r>
      <w:r w:rsidR="00A1356F">
        <w:rPr>
          <w:spacing w:val="-2"/>
        </w:rPr>
        <w:t>и</w:t>
      </w:r>
    </w:p>
    <w:p w:rsidR="00F10A98" w:rsidRDefault="00A318C9">
      <w:pPr>
        <w:spacing w:line="274" w:lineRule="exact"/>
        <w:ind w:left="58"/>
        <w:jc w:val="center"/>
        <w:rPr>
          <w:b/>
          <w:sz w:val="24"/>
        </w:rPr>
      </w:pPr>
      <w:r w:rsidRPr="00A1356F">
        <w:rPr>
          <w:b/>
          <w:sz w:val="24"/>
        </w:rPr>
        <w:t>М</w:t>
      </w:r>
      <w:r w:rsidR="00A1356F" w:rsidRPr="00A1356F">
        <w:rPr>
          <w:b/>
          <w:sz w:val="24"/>
        </w:rPr>
        <w:t>О</w:t>
      </w:r>
      <w:r w:rsidRPr="00A1356F">
        <w:rPr>
          <w:b/>
          <w:sz w:val="24"/>
        </w:rPr>
        <w:t>У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«Образовательный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15"/>
          <w:sz w:val="24"/>
        </w:rPr>
        <w:t xml:space="preserve"> </w:t>
      </w:r>
      <w:r w:rsidR="00A1356F">
        <w:rPr>
          <w:b/>
          <w:spacing w:val="-2"/>
          <w:sz w:val="24"/>
        </w:rPr>
        <w:t>«Знание</w:t>
      </w:r>
      <w:r>
        <w:rPr>
          <w:b/>
          <w:spacing w:val="-2"/>
          <w:sz w:val="24"/>
        </w:rPr>
        <w:t>»</w:t>
      </w:r>
      <w:r w:rsidR="00A1356F">
        <w:rPr>
          <w:b/>
          <w:spacing w:val="-2"/>
          <w:sz w:val="24"/>
        </w:rPr>
        <w:t xml:space="preserve"> ЯМО</w:t>
      </w:r>
    </w:p>
    <w:p w:rsidR="00F10A98" w:rsidRDefault="00F10A98">
      <w:pPr>
        <w:pStyle w:val="a3"/>
        <w:jc w:val="left"/>
        <w:rPr>
          <w:b/>
        </w:rPr>
      </w:pPr>
    </w:p>
    <w:p w:rsidR="00F10A98" w:rsidRDefault="00F10A98">
      <w:pPr>
        <w:pStyle w:val="a3"/>
        <w:spacing w:before="117"/>
        <w:jc w:val="left"/>
        <w:rPr>
          <w:b/>
        </w:rPr>
      </w:pPr>
    </w:p>
    <w:p w:rsidR="00F10A98" w:rsidRDefault="00A318C9">
      <w:pPr>
        <w:pStyle w:val="a4"/>
        <w:numPr>
          <w:ilvl w:val="0"/>
          <w:numId w:val="3"/>
        </w:numPr>
        <w:tabs>
          <w:tab w:val="left" w:pos="1323"/>
        </w:tabs>
        <w:spacing w:line="278" w:lineRule="auto"/>
        <w:ind w:right="163" w:firstLine="706"/>
        <w:jc w:val="both"/>
        <w:rPr>
          <w:sz w:val="24"/>
        </w:rPr>
      </w:pPr>
      <w:r>
        <w:rPr>
          <w:sz w:val="24"/>
        </w:rPr>
        <w:t xml:space="preserve">Настоящие правила разработаны на основании требований </w:t>
      </w:r>
      <w:r>
        <w:rPr>
          <w:color w:val="05001C"/>
          <w:sz w:val="24"/>
        </w:rPr>
        <w:t xml:space="preserve">п. </w:t>
      </w:r>
      <w:r>
        <w:rPr>
          <w:sz w:val="24"/>
        </w:rPr>
        <w:t xml:space="preserve">7 </w:t>
      </w:r>
      <w:r>
        <w:rPr>
          <w:color w:val="070023"/>
          <w:sz w:val="24"/>
        </w:rPr>
        <w:t xml:space="preserve">ч. </w:t>
      </w:r>
      <w:r>
        <w:rPr>
          <w:color w:val="000023"/>
          <w:sz w:val="24"/>
        </w:rPr>
        <w:t xml:space="preserve">3 </w:t>
      </w:r>
      <w:r>
        <w:rPr>
          <w:sz w:val="24"/>
        </w:rPr>
        <w:t>ст. 47 Федерального закона № 273-ФЗ «Об образовании в Российской Федерации», иными нормативными</w:t>
      </w:r>
      <w:r>
        <w:rPr>
          <w:spacing w:val="29"/>
          <w:sz w:val="24"/>
        </w:rPr>
        <w:t xml:space="preserve"> </w:t>
      </w:r>
      <w:r>
        <w:rPr>
          <w:sz w:val="24"/>
        </w:rPr>
        <w:t>правовыми актами и Уставом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10A98" w:rsidRDefault="00A318C9">
      <w:pPr>
        <w:pStyle w:val="a4"/>
        <w:numPr>
          <w:ilvl w:val="0"/>
          <w:numId w:val="3"/>
        </w:numPr>
        <w:tabs>
          <w:tab w:val="left" w:pos="1362"/>
        </w:tabs>
        <w:spacing w:line="273" w:lineRule="auto"/>
        <w:ind w:left="284" w:right="146" w:firstLine="708"/>
        <w:jc w:val="both"/>
        <w:rPr>
          <w:sz w:val="24"/>
        </w:rPr>
      </w:pPr>
      <w:r>
        <w:rPr>
          <w:w w:val="105"/>
          <w:sz w:val="24"/>
        </w:rPr>
        <w:t xml:space="preserve">Правила определяют порядок бесплатного пользования </w:t>
      </w:r>
      <w:proofErr w:type="gramStart"/>
      <w:r>
        <w:rPr>
          <w:w w:val="105"/>
          <w:sz w:val="24"/>
        </w:rPr>
        <w:t>педагогиче</w:t>
      </w:r>
      <w:r w:rsidR="00E51427">
        <w:rPr>
          <w:w w:val="105"/>
          <w:sz w:val="24"/>
        </w:rPr>
        <w:t>скими</w:t>
      </w:r>
      <w:proofErr w:type="gramEnd"/>
      <w:r w:rsidR="00E51427">
        <w:rPr>
          <w:w w:val="105"/>
          <w:sz w:val="24"/>
        </w:rPr>
        <w:t xml:space="preserve"> работниками информационны</w:t>
      </w:r>
      <w:r>
        <w:rPr>
          <w:w w:val="105"/>
          <w:sz w:val="24"/>
        </w:rPr>
        <w:t>ми услугами, доступом к информационн</w:t>
      </w:r>
      <w:proofErr w:type="gramStart"/>
      <w:r>
        <w:rPr>
          <w:w w:val="105"/>
          <w:sz w:val="24"/>
        </w:rPr>
        <w:t>о-</w:t>
      </w:r>
      <w:proofErr w:type="gramEnd"/>
      <w:r>
        <w:rPr>
          <w:w w:val="105"/>
          <w:sz w:val="24"/>
        </w:rPr>
        <w:t xml:space="preserve"> 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 с целью реализации права педагогических работников на бесплатное пользование библиотекой и информационными ресурсами, а также на доступ к информационно-коммуникационным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деятельности.</w:t>
      </w:r>
    </w:p>
    <w:p w:rsidR="00F10A98" w:rsidRPr="00CF0250" w:rsidRDefault="00A318C9" w:rsidP="00CF0250">
      <w:pPr>
        <w:pStyle w:val="a4"/>
        <w:numPr>
          <w:ilvl w:val="0"/>
          <w:numId w:val="3"/>
        </w:numPr>
        <w:tabs>
          <w:tab w:val="left" w:pos="1347"/>
        </w:tabs>
        <w:spacing w:line="273" w:lineRule="auto"/>
        <w:ind w:left="284" w:right="146" w:firstLine="708"/>
        <w:jc w:val="both"/>
        <w:rPr>
          <w:w w:val="105"/>
          <w:sz w:val="24"/>
        </w:rPr>
      </w:pPr>
      <w:r w:rsidRPr="00CF0250">
        <w:rPr>
          <w:w w:val="105"/>
          <w:sz w:val="24"/>
        </w:rPr>
        <w:t>Педагогические работники имеют право бесплатно пользоваться основными видами библиотечно-информационных услуг, предоставляемых учреждением:</w:t>
      </w:r>
    </w:p>
    <w:p w:rsidR="00F10A98" w:rsidRDefault="00A318C9">
      <w:pPr>
        <w:pStyle w:val="a4"/>
        <w:numPr>
          <w:ilvl w:val="0"/>
          <w:numId w:val="2"/>
        </w:numPr>
        <w:tabs>
          <w:tab w:val="left" w:pos="1240"/>
        </w:tabs>
        <w:spacing w:before="2" w:line="271" w:lineRule="auto"/>
        <w:ind w:right="169" w:firstLine="705"/>
        <w:rPr>
          <w:color w:val="00052F"/>
          <w:sz w:val="24"/>
        </w:rPr>
      </w:pPr>
      <w:r>
        <w:rPr>
          <w:sz w:val="24"/>
        </w:rPr>
        <w:t xml:space="preserve">получать полную информацию </w:t>
      </w:r>
      <w:r>
        <w:rPr>
          <w:color w:val="382F69"/>
          <w:sz w:val="24"/>
        </w:rPr>
        <w:t xml:space="preserve">о </w:t>
      </w:r>
      <w:r>
        <w:rPr>
          <w:sz w:val="24"/>
        </w:rPr>
        <w:t>составе фондов библиотеки через систему каталогов 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картотек в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традиционном </w:t>
      </w:r>
      <w:r w:rsidR="00CE122F">
        <w:rPr>
          <w:sz w:val="24"/>
        </w:rPr>
        <w:t>варианте</w:t>
      </w:r>
      <w:r>
        <w:rPr>
          <w:sz w:val="24"/>
        </w:rPr>
        <w:t xml:space="preserve">, </w:t>
      </w:r>
      <w:r>
        <w:rPr>
          <w:color w:val="0F003A"/>
          <w:sz w:val="24"/>
        </w:rPr>
        <w:t>а</w:t>
      </w:r>
      <w:r>
        <w:rPr>
          <w:color w:val="0F003A"/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 формы библиотечного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информирования;</w:t>
      </w:r>
    </w:p>
    <w:p w:rsidR="00F10A98" w:rsidRDefault="00A318C9">
      <w:pPr>
        <w:pStyle w:val="a4"/>
        <w:numPr>
          <w:ilvl w:val="0"/>
          <w:numId w:val="2"/>
        </w:numPr>
        <w:tabs>
          <w:tab w:val="left" w:pos="1140"/>
        </w:tabs>
        <w:spacing w:before="5" w:line="276" w:lineRule="auto"/>
        <w:ind w:left="288" w:right="151" w:firstLine="704"/>
        <w:rPr>
          <w:sz w:val="24"/>
        </w:rPr>
      </w:pPr>
      <w:r>
        <w:rPr>
          <w:sz w:val="24"/>
        </w:rPr>
        <w:t>получать из</w:t>
      </w:r>
      <w:r>
        <w:rPr>
          <w:spacing w:val="-8"/>
          <w:sz w:val="24"/>
        </w:rPr>
        <w:t xml:space="preserve"> </w:t>
      </w:r>
      <w:r>
        <w:rPr>
          <w:sz w:val="24"/>
        </w:rPr>
        <w:t>фонда библиотеки для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временного пользования </w:t>
      </w:r>
      <w:r>
        <w:rPr>
          <w:color w:val="030016"/>
          <w:sz w:val="24"/>
        </w:rPr>
        <w:t>в</w:t>
      </w:r>
      <w:r>
        <w:rPr>
          <w:color w:val="030016"/>
          <w:spacing w:val="-8"/>
          <w:sz w:val="24"/>
        </w:rPr>
        <w:t xml:space="preserve"> </w:t>
      </w:r>
      <w:r>
        <w:rPr>
          <w:sz w:val="24"/>
        </w:rPr>
        <w:t>читальном зале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 абонементе любые издания, документы;</w:t>
      </w:r>
    </w:p>
    <w:p w:rsidR="00F10A98" w:rsidRDefault="00A318C9">
      <w:pPr>
        <w:pStyle w:val="a4"/>
        <w:numPr>
          <w:ilvl w:val="0"/>
          <w:numId w:val="2"/>
        </w:numPr>
        <w:tabs>
          <w:tab w:val="left" w:pos="1135"/>
        </w:tabs>
        <w:spacing w:line="270" w:lineRule="exact"/>
        <w:ind w:left="1135" w:hanging="138"/>
        <w:rPr>
          <w:color w:val="00003B"/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F10A98" w:rsidRDefault="00A318C9">
      <w:pPr>
        <w:pStyle w:val="a4"/>
        <w:numPr>
          <w:ilvl w:val="0"/>
          <w:numId w:val="2"/>
        </w:numPr>
        <w:tabs>
          <w:tab w:val="left" w:pos="1135"/>
        </w:tabs>
        <w:spacing w:before="41"/>
        <w:ind w:left="1135" w:hanging="139"/>
        <w:rPr>
          <w:i/>
          <w:color w:val="00011D"/>
          <w:sz w:val="24"/>
        </w:rPr>
      </w:pPr>
      <w:r>
        <w:rPr>
          <w:w w:val="105"/>
          <w:sz w:val="24"/>
        </w:rPr>
        <w:t>получать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доступ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информационно-коммуникационным</w:t>
      </w:r>
      <w:r>
        <w:rPr>
          <w:spacing w:val="-2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сетям.</w:t>
      </w:r>
    </w:p>
    <w:p w:rsidR="00F10A98" w:rsidRDefault="00A318C9">
      <w:pPr>
        <w:pStyle w:val="a4"/>
        <w:numPr>
          <w:ilvl w:val="0"/>
          <w:numId w:val="3"/>
        </w:numPr>
        <w:tabs>
          <w:tab w:val="left" w:pos="1243"/>
        </w:tabs>
        <w:spacing w:before="36"/>
        <w:ind w:left="1243" w:hanging="250"/>
        <w:jc w:val="both"/>
        <w:rPr>
          <w:sz w:val="24"/>
        </w:rPr>
      </w:pPr>
      <w:r>
        <w:rPr>
          <w:w w:val="105"/>
          <w:sz w:val="24"/>
        </w:rPr>
        <w:t>Доступ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информационно-телекоммуникационным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сетям 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базам</w:t>
      </w:r>
      <w:r>
        <w:rPr>
          <w:spacing w:val="2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данных:</w:t>
      </w:r>
    </w:p>
    <w:p w:rsidR="00F10A98" w:rsidRDefault="00A318C9">
      <w:pPr>
        <w:pStyle w:val="a4"/>
        <w:numPr>
          <w:ilvl w:val="1"/>
          <w:numId w:val="3"/>
        </w:numPr>
        <w:tabs>
          <w:tab w:val="left" w:pos="1449"/>
        </w:tabs>
        <w:spacing w:before="36" w:line="278" w:lineRule="auto"/>
        <w:ind w:left="292" w:right="134" w:firstLine="706"/>
        <w:jc w:val="both"/>
        <w:rPr>
          <w:sz w:val="24"/>
        </w:rPr>
      </w:pPr>
      <w:r>
        <w:rPr>
          <w:w w:val="105"/>
          <w:sz w:val="24"/>
        </w:rPr>
        <w:t>Доступ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педагогических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работников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15"/>
          <w:w w:val="105"/>
          <w:sz w:val="24"/>
        </w:rPr>
        <w:t xml:space="preserve"> </w:t>
      </w:r>
      <w:r w:rsidR="00E51427">
        <w:rPr>
          <w:w w:val="105"/>
          <w:sz w:val="24"/>
        </w:rPr>
        <w:t>информац</w:t>
      </w:r>
      <w:r>
        <w:rPr>
          <w:w w:val="105"/>
          <w:sz w:val="24"/>
        </w:rPr>
        <w:t>ионно-телекоммуникационной сети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Интернет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осуществляется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компьютеров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(ноутбуков),</w:t>
      </w:r>
      <w:r>
        <w:rPr>
          <w:spacing w:val="40"/>
          <w:w w:val="105"/>
          <w:sz w:val="24"/>
        </w:rPr>
        <w:t xml:space="preserve"> </w:t>
      </w:r>
      <w:r w:rsidR="00E51427">
        <w:rPr>
          <w:w w:val="105"/>
          <w:sz w:val="24"/>
        </w:rPr>
        <w:t>подк</w:t>
      </w:r>
      <w:r w:rsidRPr="00E51427">
        <w:rPr>
          <w:w w:val="105"/>
          <w:sz w:val="24"/>
        </w:rPr>
        <w:t>люченных  к  сети  Интернет</w:t>
      </w:r>
      <w:r>
        <w:rPr>
          <w:w w:val="105"/>
          <w:sz w:val="20"/>
        </w:rPr>
        <w:t>.</w:t>
      </w:r>
    </w:p>
    <w:p w:rsidR="00F10A98" w:rsidRDefault="00F10A98">
      <w:pPr>
        <w:pStyle w:val="a4"/>
        <w:spacing w:line="278" w:lineRule="auto"/>
        <w:rPr>
          <w:sz w:val="24"/>
        </w:rPr>
        <w:sectPr w:rsidR="00F10A98" w:rsidSect="00E51427">
          <w:type w:val="continuous"/>
          <w:pgSz w:w="11900" w:h="16820"/>
          <w:pgMar w:top="1060" w:right="843" w:bottom="280" w:left="1276" w:header="720" w:footer="720" w:gutter="0"/>
          <w:cols w:space="720"/>
        </w:sectPr>
      </w:pPr>
    </w:p>
    <w:p w:rsidR="00F10A98" w:rsidRPr="00CF0250" w:rsidRDefault="00A318C9" w:rsidP="00CF0250">
      <w:pPr>
        <w:pStyle w:val="a4"/>
        <w:numPr>
          <w:ilvl w:val="1"/>
          <w:numId w:val="3"/>
        </w:numPr>
        <w:tabs>
          <w:tab w:val="left" w:pos="1449"/>
        </w:tabs>
        <w:spacing w:before="36" w:line="278" w:lineRule="auto"/>
        <w:ind w:left="292" w:firstLine="706"/>
        <w:jc w:val="both"/>
        <w:rPr>
          <w:w w:val="105"/>
          <w:sz w:val="24"/>
        </w:rPr>
      </w:pPr>
      <w:r>
        <w:rPr>
          <w:w w:val="105"/>
          <w:sz w:val="24"/>
        </w:rPr>
        <w:lastRenderedPageBreak/>
        <w:t>Доступ педагогических работников к локальной сети образовательной организации</w:t>
      </w:r>
      <w:r w:rsidRPr="00CF0250">
        <w:rPr>
          <w:w w:val="105"/>
          <w:sz w:val="24"/>
        </w:rPr>
        <w:t xml:space="preserve"> </w:t>
      </w:r>
      <w:r>
        <w:rPr>
          <w:w w:val="105"/>
          <w:sz w:val="24"/>
        </w:rPr>
        <w:t>осуществляется</w:t>
      </w:r>
      <w:r w:rsidRPr="00CF0250">
        <w:rPr>
          <w:w w:val="105"/>
          <w:sz w:val="24"/>
        </w:rPr>
        <w:t xml:space="preserve"> с </w:t>
      </w:r>
      <w:r>
        <w:rPr>
          <w:w w:val="105"/>
          <w:sz w:val="24"/>
        </w:rPr>
        <w:t>персональных</w:t>
      </w:r>
      <w:r w:rsidRPr="00CF0250">
        <w:rPr>
          <w:w w:val="105"/>
          <w:sz w:val="24"/>
        </w:rPr>
        <w:t xml:space="preserve"> </w:t>
      </w:r>
      <w:r>
        <w:rPr>
          <w:w w:val="105"/>
          <w:sz w:val="24"/>
        </w:rPr>
        <w:t>компьютеров</w:t>
      </w:r>
      <w:r w:rsidRPr="00CF0250">
        <w:rPr>
          <w:w w:val="105"/>
          <w:sz w:val="24"/>
        </w:rPr>
        <w:t xml:space="preserve"> </w:t>
      </w:r>
      <w:r>
        <w:rPr>
          <w:w w:val="105"/>
          <w:sz w:val="24"/>
        </w:rPr>
        <w:t>(ноутбуков),</w:t>
      </w:r>
      <w:r w:rsidRPr="00CF0250">
        <w:rPr>
          <w:w w:val="105"/>
          <w:sz w:val="24"/>
        </w:rPr>
        <w:t xml:space="preserve"> </w:t>
      </w:r>
      <w:r>
        <w:rPr>
          <w:w w:val="105"/>
          <w:sz w:val="24"/>
        </w:rPr>
        <w:t>подключенных</w:t>
      </w:r>
      <w:r w:rsidRPr="00CF0250">
        <w:rPr>
          <w:w w:val="105"/>
          <w:sz w:val="24"/>
        </w:rPr>
        <w:t xml:space="preserve"> к </w:t>
      </w:r>
      <w:r>
        <w:rPr>
          <w:w w:val="105"/>
          <w:sz w:val="24"/>
        </w:rPr>
        <w:t>локальной</w:t>
      </w:r>
      <w:r w:rsidRPr="00CF0250">
        <w:rPr>
          <w:w w:val="105"/>
          <w:sz w:val="24"/>
        </w:rPr>
        <w:t xml:space="preserve"> </w:t>
      </w:r>
      <w:r>
        <w:rPr>
          <w:w w:val="105"/>
          <w:sz w:val="24"/>
        </w:rPr>
        <w:t>сети.</w:t>
      </w:r>
    </w:p>
    <w:p w:rsidR="00F10A98" w:rsidRPr="00284C92" w:rsidRDefault="00CE122F" w:rsidP="00CF0250">
      <w:pPr>
        <w:pStyle w:val="a4"/>
        <w:numPr>
          <w:ilvl w:val="1"/>
          <w:numId w:val="3"/>
        </w:numPr>
        <w:tabs>
          <w:tab w:val="left" w:pos="1449"/>
        </w:tabs>
        <w:spacing w:before="36" w:line="278" w:lineRule="auto"/>
        <w:ind w:left="292" w:firstLine="706"/>
        <w:jc w:val="both"/>
        <w:rPr>
          <w:w w:val="105"/>
          <w:sz w:val="24"/>
        </w:rPr>
      </w:pPr>
      <w:r w:rsidRPr="00284C92">
        <w:rPr>
          <w:w w:val="105"/>
          <w:sz w:val="24"/>
        </w:rPr>
        <w:t>Доступ</w:t>
      </w:r>
      <w:r w:rsidR="00A318C9" w:rsidRPr="00284C92">
        <w:rPr>
          <w:w w:val="105"/>
          <w:sz w:val="24"/>
        </w:rPr>
        <w:t xml:space="preserve"> к информационно-телекоммуникационным сетям</w:t>
      </w:r>
      <w:r w:rsidR="008A6B33" w:rsidRPr="00284C92">
        <w:rPr>
          <w:w w:val="105"/>
          <w:sz w:val="24"/>
        </w:rPr>
        <w:t xml:space="preserve"> и предоставляемым ими ресурсам</w:t>
      </w:r>
      <w:r w:rsidR="00A318C9" w:rsidRPr="00284C92">
        <w:rPr>
          <w:w w:val="105"/>
          <w:sz w:val="24"/>
        </w:rPr>
        <w:t xml:space="preserve"> в Учреждении </w:t>
      </w:r>
      <w:r w:rsidR="00284C92" w:rsidRPr="00284C92">
        <w:rPr>
          <w:w w:val="105"/>
          <w:sz w:val="24"/>
        </w:rPr>
        <w:t xml:space="preserve">осуществляется через прокси-сервер ЕСПД или путём авторизации через </w:t>
      </w:r>
      <w:proofErr w:type="spellStart"/>
      <w:r w:rsidR="00284C92" w:rsidRPr="00284C92">
        <w:rPr>
          <w:w w:val="105"/>
          <w:sz w:val="24"/>
        </w:rPr>
        <w:t>Госуслуги</w:t>
      </w:r>
      <w:proofErr w:type="spellEnd"/>
      <w:r w:rsidR="00284C92" w:rsidRPr="00284C92">
        <w:rPr>
          <w:w w:val="105"/>
          <w:sz w:val="24"/>
        </w:rPr>
        <w:t xml:space="preserve"> без использования прокси-сервера ЕСПД. </w:t>
      </w:r>
    </w:p>
    <w:p w:rsidR="00F10A98" w:rsidRPr="00CF0250" w:rsidRDefault="00A318C9" w:rsidP="00CF0250">
      <w:pPr>
        <w:pStyle w:val="a4"/>
        <w:numPr>
          <w:ilvl w:val="1"/>
          <w:numId w:val="3"/>
        </w:numPr>
        <w:tabs>
          <w:tab w:val="left" w:pos="1449"/>
        </w:tabs>
        <w:spacing w:before="36" w:line="278" w:lineRule="auto"/>
        <w:ind w:left="292" w:firstLine="706"/>
        <w:jc w:val="both"/>
        <w:rPr>
          <w:w w:val="105"/>
          <w:sz w:val="24"/>
        </w:rPr>
      </w:pPr>
      <w:r>
        <w:rPr>
          <w:w w:val="105"/>
          <w:sz w:val="24"/>
        </w:rPr>
        <w:t>Доступ</w:t>
      </w:r>
      <w:r w:rsidRPr="00CF0250">
        <w:rPr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 w:rsidRPr="00CF0250">
        <w:rPr>
          <w:w w:val="105"/>
          <w:sz w:val="24"/>
        </w:rPr>
        <w:t xml:space="preserve"> </w:t>
      </w:r>
      <w:r>
        <w:rPr>
          <w:w w:val="105"/>
          <w:sz w:val="24"/>
        </w:rPr>
        <w:t>учебно-методическим</w:t>
      </w:r>
      <w:r w:rsidRPr="00CF0250">
        <w:rPr>
          <w:w w:val="105"/>
          <w:sz w:val="24"/>
        </w:rPr>
        <w:t xml:space="preserve"> </w:t>
      </w:r>
      <w:r>
        <w:rPr>
          <w:w w:val="105"/>
          <w:sz w:val="24"/>
        </w:rPr>
        <w:t>материалам</w:t>
      </w:r>
      <w:r w:rsidRPr="00CF0250">
        <w:rPr>
          <w:w w:val="105"/>
          <w:sz w:val="24"/>
        </w:rPr>
        <w:t xml:space="preserve"> </w:t>
      </w:r>
      <w:r>
        <w:rPr>
          <w:w w:val="105"/>
          <w:sz w:val="24"/>
        </w:rPr>
        <w:t>осуществляется</w:t>
      </w:r>
      <w:r w:rsidRPr="00CF0250">
        <w:rPr>
          <w:w w:val="105"/>
          <w:sz w:val="24"/>
        </w:rPr>
        <w:t xml:space="preserve"> </w:t>
      </w:r>
      <w:r>
        <w:rPr>
          <w:w w:val="105"/>
          <w:sz w:val="24"/>
        </w:rPr>
        <w:t>бесплатно</w:t>
      </w:r>
      <w:r w:rsidRPr="00CF0250">
        <w:rPr>
          <w:w w:val="105"/>
          <w:sz w:val="24"/>
        </w:rPr>
        <w:t xml:space="preserve"> </w:t>
      </w:r>
      <w:proofErr w:type="gramStart"/>
      <w:r w:rsidRPr="00CF0250">
        <w:rPr>
          <w:w w:val="105"/>
          <w:sz w:val="24"/>
        </w:rPr>
        <w:t>через</w:t>
      </w:r>
      <w:proofErr w:type="gramEnd"/>
      <w:r w:rsidRPr="00CF0250">
        <w:rPr>
          <w:w w:val="105"/>
          <w:sz w:val="24"/>
        </w:rPr>
        <w:t>:</w:t>
      </w:r>
    </w:p>
    <w:p w:rsidR="00F10A98" w:rsidRDefault="00A318C9">
      <w:pPr>
        <w:pStyle w:val="a4"/>
        <w:numPr>
          <w:ilvl w:val="0"/>
          <w:numId w:val="1"/>
        </w:numPr>
        <w:tabs>
          <w:tab w:val="left" w:pos="1135"/>
        </w:tabs>
        <w:spacing w:before="46"/>
        <w:ind w:left="1135" w:hanging="143"/>
        <w:rPr>
          <w:color w:val="000031"/>
          <w:sz w:val="24"/>
        </w:rPr>
      </w:pPr>
      <w:r>
        <w:rPr>
          <w:sz w:val="24"/>
        </w:rPr>
        <w:t>использование</w:t>
      </w:r>
      <w:r>
        <w:rPr>
          <w:spacing w:val="6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55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учреждении;</w:t>
      </w:r>
    </w:p>
    <w:p w:rsidR="00F10A98" w:rsidRDefault="00A318C9">
      <w:pPr>
        <w:pStyle w:val="a4"/>
        <w:numPr>
          <w:ilvl w:val="0"/>
          <w:numId w:val="1"/>
        </w:numPr>
        <w:tabs>
          <w:tab w:val="left" w:pos="1144"/>
        </w:tabs>
        <w:spacing w:before="41" w:line="276" w:lineRule="auto"/>
        <w:ind w:left="291" w:right="150" w:firstLine="701"/>
        <w:rPr>
          <w:color w:val="0E001C"/>
          <w:sz w:val="24"/>
        </w:rPr>
      </w:pPr>
      <w:r>
        <w:rPr>
          <w:w w:val="105"/>
          <w:sz w:val="24"/>
        </w:rPr>
        <w:t>участие 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конференциях, проблемных и тематических семинарах, методических объединениях, творческих лабораториях, групповых и индивидуальных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консультациях, педагогических чтениях, мастер-классах, методических выставках, других формах методической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работы</w:t>
      </w:r>
      <w:r w:rsidR="00284C92">
        <w:rPr>
          <w:color w:val="0C0128"/>
          <w:w w:val="105"/>
          <w:sz w:val="24"/>
        </w:rPr>
        <w:t>.</w:t>
      </w:r>
    </w:p>
    <w:p w:rsidR="00F10A98" w:rsidRPr="00284C92" w:rsidRDefault="00A318C9" w:rsidP="00284C92">
      <w:pPr>
        <w:pStyle w:val="a4"/>
        <w:numPr>
          <w:ilvl w:val="0"/>
          <w:numId w:val="3"/>
        </w:numPr>
        <w:tabs>
          <w:tab w:val="left" w:pos="1271"/>
        </w:tabs>
        <w:spacing w:before="1" w:line="276" w:lineRule="auto"/>
        <w:ind w:left="292" w:right="176" w:firstLine="699"/>
        <w:jc w:val="both"/>
        <w:rPr>
          <w:sz w:val="24"/>
        </w:rPr>
      </w:pPr>
      <w:r w:rsidRPr="00284C92">
        <w:rPr>
          <w:w w:val="105"/>
          <w:sz w:val="24"/>
        </w:rPr>
        <w:t xml:space="preserve">Доступ педагогических работников </w:t>
      </w:r>
      <w:r w:rsidRPr="00284C92">
        <w:rPr>
          <w:color w:val="000016"/>
          <w:w w:val="105"/>
          <w:sz w:val="24"/>
        </w:rPr>
        <w:t xml:space="preserve">к </w:t>
      </w:r>
      <w:r w:rsidRPr="00284C92">
        <w:rPr>
          <w:w w:val="105"/>
          <w:sz w:val="24"/>
        </w:rPr>
        <w:t>материально-техническим средствам осуществляется без ограничения</w:t>
      </w:r>
      <w:r w:rsidR="00284C92">
        <w:rPr>
          <w:color w:val="08002A"/>
          <w:w w:val="105"/>
          <w:sz w:val="24"/>
        </w:rPr>
        <w:t>:</w:t>
      </w:r>
    </w:p>
    <w:p w:rsidR="00B1305B" w:rsidRDefault="00A318C9" w:rsidP="00B1305B">
      <w:pPr>
        <w:pStyle w:val="a4"/>
        <w:numPr>
          <w:ilvl w:val="1"/>
          <w:numId w:val="5"/>
        </w:numPr>
        <w:tabs>
          <w:tab w:val="left" w:pos="1163"/>
        </w:tabs>
        <w:spacing w:line="273" w:lineRule="auto"/>
        <w:ind w:right="149"/>
        <w:rPr>
          <w:sz w:val="24"/>
        </w:rPr>
      </w:pPr>
      <w:r w:rsidRPr="00B1305B">
        <w:rPr>
          <w:sz w:val="24"/>
        </w:rPr>
        <w:t>к местам проведения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занятий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во время,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определенное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в расписании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занятий,</w:t>
      </w:r>
      <w:r w:rsidRPr="00B1305B">
        <w:rPr>
          <w:spacing w:val="40"/>
          <w:sz w:val="24"/>
        </w:rPr>
        <w:t xml:space="preserve"> </w:t>
      </w:r>
      <w:r w:rsidRPr="00B1305B">
        <w:rPr>
          <w:color w:val="130031"/>
          <w:sz w:val="24"/>
        </w:rPr>
        <w:t xml:space="preserve">а </w:t>
      </w:r>
      <w:r w:rsidRPr="00B1305B">
        <w:rPr>
          <w:sz w:val="24"/>
        </w:rPr>
        <w:t>также</w:t>
      </w:r>
      <w:r w:rsidRPr="00B1305B">
        <w:rPr>
          <w:spacing w:val="22"/>
          <w:sz w:val="24"/>
        </w:rPr>
        <w:t xml:space="preserve"> </w:t>
      </w:r>
      <w:r w:rsidRPr="00B1305B">
        <w:rPr>
          <w:sz w:val="24"/>
        </w:rPr>
        <w:t>кабинетам,</w:t>
      </w:r>
      <w:r w:rsidRPr="00B1305B">
        <w:rPr>
          <w:spacing w:val="37"/>
          <w:sz w:val="24"/>
        </w:rPr>
        <w:t xml:space="preserve"> </w:t>
      </w:r>
      <w:r w:rsidRPr="00B1305B">
        <w:rPr>
          <w:sz w:val="24"/>
        </w:rPr>
        <w:t>спортивному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залу</w:t>
      </w:r>
      <w:r w:rsidRPr="00B1305B">
        <w:rPr>
          <w:color w:val="563D72"/>
          <w:spacing w:val="32"/>
          <w:sz w:val="24"/>
        </w:rPr>
        <w:t xml:space="preserve"> </w:t>
      </w:r>
      <w:r w:rsidRPr="00B1305B">
        <w:rPr>
          <w:sz w:val="24"/>
        </w:rPr>
        <w:t>и</w:t>
      </w:r>
      <w:r w:rsidRPr="00B1305B">
        <w:rPr>
          <w:spacing w:val="21"/>
          <w:sz w:val="24"/>
        </w:rPr>
        <w:t xml:space="preserve"> </w:t>
      </w:r>
      <w:r w:rsidRPr="00B1305B">
        <w:rPr>
          <w:sz w:val="24"/>
        </w:rPr>
        <w:t>иным</w:t>
      </w:r>
      <w:r w:rsidRPr="00B1305B">
        <w:rPr>
          <w:spacing w:val="24"/>
          <w:sz w:val="24"/>
        </w:rPr>
        <w:t xml:space="preserve"> </w:t>
      </w:r>
      <w:r w:rsidRPr="00B1305B">
        <w:rPr>
          <w:sz w:val="24"/>
        </w:rPr>
        <w:t>помещениям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учреждения</w:t>
      </w:r>
      <w:r w:rsidRPr="00B1305B">
        <w:rPr>
          <w:spacing w:val="40"/>
          <w:sz w:val="24"/>
        </w:rPr>
        <w:t xml:space="preserve"> </w:t>
      </w:r>
      <w:r w:rsidRPr="00B1305B">
        <w:rPr>
          <w:color w:val="13164F"/>
          <w:w w:val="85"/>
          <w:sz w:val="24"/>
        </w:rPr>
        <w:t>—</w:t>
      </w:r>
      <w:r w:rsidRPr="00B1305B">
        <w:rPr>
          <w:color w:val="13164F"/>
          <w:sz w:val="24"/>
        </w:rPr>
        <w:t xml:space="preserve"> </w:t>
      </w:r>
      <w:r w:rsidRPr="00B1305B">
        <w:rPr>
          <w:sz w:val="24"/>
        </w:rPr>
        <w:t>без</w:t>
      </w:r>
      <w:r w:rsidRPr="00B1305B">
        <w:rPr>
          <w:spacing w:val="19"/>
          <w:sz w:val="24"/>
        </w:rPr>
        <w:t xml:space="preserve"> </w:t>
      </w:r>
      <w:r w:rsidRPr="00B1305B">
        <w:rPr>
          <w:sz w:val="24"/>
        </w:rPr>
        <w:t>ограничения;</w:t>
      </w:r>
    </w:p>
    <w:p w:rsidR="00B1305B" w:rsidRPr="00B1305B" w:rsidRDefault="00A318C9" w:rsidP="00B1305B">
      <w:pPr>
        <w:pStyle w:val="a4"/>
        <w:numPr>
          <w:ilvl w:val="1"/>
          <w:numId w:val="5"/>
        </w:numPr>
        <w:tabs>
          <w:tab w:val="left" w:pos="1163"/>
        </w:tabs>
        <w:spacing w:line="273" w:lineRule="auto"/>
        <w:ind w:right="149"/>
        <w:jc w:val="both"/>
        <w:rPr>
          <w:sz w:val="24"/>
        </w:rPr>
      </w:pPr>
      <w:r w:rsidRPr="00B1305B">
        <w:rPr>
          <w:sz w:val="24"/>
        </w:rPr>
        <w:t>к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кабинетам,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спортивному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залу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и</w:t>
      </w:r>
      <w:r w:rsidRPr="00B1305B">
        <w:rPr>
          <w:spacing w:val="40"/>
          <w:sz w:val="24"/>
        </w:rPr>
        <w:t xml:space="preserve"> </w:t>
      </w:r>
      <w:r w:rsidR="00B1305B" w:rsidRPr="00B1305B">
        <w:rPr>
          <w:sz w:val="24"/>
        </w:rPr>
        <w:t>ины</w:t>
      </w:r>
      <w:r w:rsidRPr="00B1305B">
        <w:rPr>
          <w:sz w:val="24"/>
        </w:rPr>
        <w:t>м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помещениям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и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местам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проведения занятий вне времени, определенного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 xml:space="preserve">расписанием занятий </w:t>
      </w:r>
      <w:r w:rsidRPr="00B1305B">
        <w:rPr>
          <w:w w:val="85"/>
          <w:sz w:val="24"/>
        </w:rPr>
        <w:t>—</w:t>
      </w:r>
      <w:r w:rsidRPr="00B1305B">
        <w:rPr>
          <w:sz w:val="24"/>
        </w:rPr>
        <w:t xml:space="preserve"> по согласованию </w:t>
      </w:r>
      <w:r w:rsidRPr="00B1305B">
        <w:rPr>
          <w:color w:val="000031"/>
          <w:sz w:val="24"/>
        </w:rPr>
        <w:t>с</w:t>
      </w:r>
      <w:r w:rsidRPr="00B1305B">
        <w:rPr>
          <w:color w:val="000031"/>
          <w:spacing w:val="40"/>
          <w:sz w:val="24"/>
        </w:rPr>
        <w:t xml:space="preserve"> </w:t>
      </w:r>
      <w:r w:rsidRPr="00B1305B">
        <w:rPr>
          <w:sz w:val="24"/>
        </w:rPr>
        <w:t>работником,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ответственным</w:t>
      </w:r>
      <w:r w:rsidRPr="00B1305B">
        <w:rPr>
          <w:spacing w:val="40"/>
          <w:sz w:val="24"/>
        </w:rPr>
        <w:t xml:space="preserve"> </w:t>
      </w:r>
      <w:r w:rsidRPr="00B1305B">
        <w:rPr>
          <w:sz w:val="24"/>
        </w:rPr>
        <w:t>за данное помещение.</w:t>
      </w:r>
      <w:r w:rsidR="00B1305B" w:rsidRPr="00B1305B">
        <w:rPr>
          <w:sz w:val="24"/>
        </w:rPr>
        <w:t xml:space="preserve"> </w:t>
      </w:r>
    </w:p>
    <w:p w:rsidR="00F10A98" w:rsidRPr="005E4410" w:rsidRDefault="00A318C9" w:rsidP="005E4410">
      <w:pPr>
        <w:pStyle w:val="a4"/>
        <w:numPr>
          <w:ilvl w:val="0"/>
          <w:numId w:val="3"/>
        </w:numPr>
        <w:tabs>
          <w:tab w:val="left" w:pos="1271"/>
        </w:tabs>
        <w:spacing w:before="1" w:line="276" w:lineRule="auto"/>
        <w:ind w:left="292" w:right="176" w:firstLine="699"/>
        <w:jc w:val="both"/>
        <w:rPr>
          <w:w w:val="105"/>
          <w:sz w:val="24"/>
        </w:rPr>
      </w:pPr>
      <w:r w:rsidRPr="00B1305B">
        <w:rPr>
          <w:w w:val="105"/>
          <w:sz w:val="24"/>
        </w:rPr>
        <w:t xml:space="preserve">Использование движимых (переносных) материально-технических средств обеспечения образовательной деятельности осуществляется по письменной заявке, поданной педагогическим работником (не менее чем за два рабочих дня до дня использования материально-технических средств) на имя лица, ответственного </w:t>
      </w:r>
      <w:r w:rsidRPr="005E4410">
        <w:rPr>
          <w:w w:val="105"/>
          <w:sz w:val="24"/>
        </w:rPr>
        <w:t xml:space="preserve">за </w:t>
      </w:r>
      <w:r w:rsidRPr="00B1305B">
        <w:rPr>
          <w:w w:val="105"/>
          <w:sz w:val="24"/>
        </w:rPr>
        <w:t>сохранность и правильное использование соответствующих средств.</w:t>
      </w:r>
    </w:p>
    <w:p w:rsidR="00F10A98" w:rsidRPr="005E4410" w:rsidRDefault="00A318C9" w:rsidP="005E4410">
      <w:pPr>
        <w:pStyle w:val="a4"/>
        <w:numPr>
          <w:ilvl w:val="0"/>
          <w:numId w:val="3"/>
        </w:numPr>
        <w:tabs>
          <w:tab w:val="left" w:pos="1271"/>
        </w:tabs>
        <w:spacing w:before="1" w:line="276" w:lineRule="auto"/>
        <w:ind w:left="292" w:right="176" w:firstLine="699"/>
        <w:jc w:val="both"/>
        <w:rPr>
          <w:w w:val="105"/>
          <w:sz w:val="24"/>
        </w:rPr>
      </w:pPr>
      <w:r w:rsidRPr="005E4410">
        <w:rPr>
          <w:w w:val="105"/>
          <w:sz w:val="24"/>
        </w:rPr>
        <w:t xml:space="preserve">Накопители информации (CD-диски, </w:t>
      </w:r>
      <w:proofErr w:type="spellStart"/>
      <w:r w:rsidRPr="005E4410">
        <w:rPr>
          <w:w w:val="105"/>
          <w:sz w:val="24"/>
        </w:rPr>
        <w:t>флеш-накопители</w:t>
      </w:r>
      <w:proofErr w:type="spellEnd"/>
      <w:r w:rsidRPr="005E4410">
        <w:rPr>
          <w:w w:val="105"/>
          <w:sz w:val="24"/>
        </w:rPr>
        <w:t>, карты памяти), используемые педагогическими работниками при работе с компьютерной инфор</w:t>
      </w:r>
      <w:r w:rsidR="005E4410">
        <w:rPr>
          <w:w w:val="105"/>
          <w:sz w:val="24"/>
        </w:rPr>
        <w:t>мацией, предварительно должны бы</w:t>
      </w:r>
      <w:r w:rsidRPr="005E4410">
        <w:rPr>
          <w:w w:val="105"/>
          <w:sz w:val="24"/>
        </w:rPr>
        <w:t>ть проверены на отсутствие вредоносных компьютерных программ.</w:t>
      </w:r>
    </w:p>
    <w:sectPr w:rsidR="00F10A98" w:rsidRPr="005E4410" w:rsidSect="00CF0250">
      <w:pgSz w:w="11900" w:h="16820"/>
      <w:pgMar w:top="1080" w:right="985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379"/>
    <w:multiLevelType w:val="hybridMultilevel"/>
    <w:tmpl w:val="7C0AEFD2"/>
    <w:lvl w:ilvl="0" w:tplc="E0943CB4">
      <w:numFmt w:val="bullet"/>
      <w:lvlText w:val="-"/>
      <w:lvlJc w:val="left"/>
      <w:pPr>
        <w:ind w:left="288" w:hanging="144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34760B1A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2" w:tplc="27622F4A">
      <w:numFmt w:val="bullet"/>
      <w:lvlText w:val="•"/>
      <w:lvlJc w:val="left"/>
      <w:pPr>
        <w:ind w:left="2235" w:hanging="144"/>
      </w:pPr>
      <w:rPr>
        <w:rFonts w:hint="default"/>
        <w:lang w:val="ru-RU" w:eastAsia="en-US" w:bidi="ar-SA"/>
      </w:rPr>
    </w:lvl>
    <w:lvl w:ilvl="3" w:tplc="A24CD1A2">
      <w:numFmt w:val="bullet"/>
      <w:lvlText w:val="•"/>
      <w:lvlJc w:val="left"/>
      <w:pPr>
        <w:ind w:left="3213" w:hanging="144"/>
      </w:pPr>
      <w:rPr>
        <w:rFonts w:hint="default"/>
        <w:lang w:val="ru-RU" w:eastAsia="en-US" w:bidi="ar-SA"/>
      </w:rPr>
    </w:lvl>
    <w:lvl w:ilvl="4" w:tplc="F05486A6">
      <w:numFmt w:val="bullet"/>
      <w:lvlText w:val="•"/>
      <w:lvlJc w:val="left"/>
      <w:pPr>
        <w:ind w:left="4191" w:hanging="144"/>
      </w:pPr>
      <w:rPr>
        <w:rFonts w:hint="default"/>
        <w:lang w:val="ru-RU" w:eastAsia="en-US" w:bidi="ar-SA"/>
      </w:rPr>
    </w:lvl>
    <w:lvl w:ilvl="5" w:tplc="F55EC068">
      <w:numFmt w:val="bullet"/>
      <w:lvlText w:val="•"/>
      <w:lvlJc w:val="left"/>
      <w:pPr>
        <w:ind w:left="5169" w:hanging="144"/>
      </w:pPr>
      <w:rPr>
        <w:rFonts w:hint="default"/>
        <w:lang w:val="ru-RU" w:eastAsia="en-US" w:bidi="ar-SA"/>
      </w:rPr>
    </w:lvl>
    <w:lvl w:ilvl="6" w:tplc="E8AEDC7C">
      <w:numFmt w:val="bullet"/>
      <w:lvlText w:val="•"/>
      <w:lvlJc w:val="left"/>
      <w:pPr>
        <w:ind w:left="6147" w:hanging="144"/>
      </w:pPr>
      <w:rPr>
        <w:rFonts w:hint="default"/>
        <w:lang w:val="ru-RU" w:eastAsia="en-US" w:bidi="ar-SA"/>
      </w:rPr>
    </w:lvl>
    <w:lvl w:ilvl="7" w:tplc="07A80CDA">
      <w:numFmt w:val="bullet"/>
      <w:lvlText w:val="•"/>
      <w:lvlJc w:val="left"/>
      <w:pPr>
        <w:ind w:left="7125" w:hanging="144"/>
      </w:pPr>
      <w:rPr>
        <w:rFonts w:hint="default"/>
        <w:lang w:val="ru-RU" w:eastAsia="en-US" w:bidi="ar-SA"/>
      </w:rPr>
    </w:lvl>
    <w:lvl w:ilvl="8" w:tplc="66C03554">
      <w:numFmt w:val="bullet"/>
      <w:lvlText w:val="•"/>
      <w:lvlJc w:val="left"/>
      <w:pPr>
        <w:ind w:left="8103" w:hanging="144"/>
      </w:pPr>
      <w:rPr>
        <w:rFonts w:hint="default"/>
        <w:lang w:val="ru-RU" w:eastAsia="en-US" w:bidi="ar-SA"/>
      </w:rPr>
    </w:lvl>
  </w:abstractNum>
  <w:abstractNum w:abstractNumId="1">
    <w:nsid w:val="1EEC7655"/>
    <w:multiLevelType w:val="hybridMultilevel"/>
    <w:tmpl w:val="FA7E3E9A"/>
    <w:lvl w:ilvl="0" w:tplc="102EFE14">
      <w:numFmt w:val="bullet"/>
      <w:lvlText w:val="-"/>
      <w:lvlJc w:val="left"/>
      <w:pPr>
        <w:ind w:left="287" w:hanging="250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ED323694">
      <w:numFmt w:val="bullet"/>
      <w:lvlText w:val="•"/>
      <w:lvlJc w:val="left"/>
      <w:pPr>
        <w:ind w:left="1257" w:hanging="250"/>
      </w:pPr>
      <w:rPr>
        <w:rFonts w:hint="default"/>
        <w:lang w:val="ru-RU" w:eastAsia="en-US" w:bidi="ar-SA"/>
      </w:rPr>
    </w:lvl>
    <w:lvl w:ilvl="2" w:tplc="14742B1E">
      <w:numFmt w:val="bullet"/>
      <w:lvlText w:val="•"/>
      <w:lvlJc w:val="left"/>
      <w:pPr>
        <w:ind w:left="2235" w:hanging="250"/>
      </w:pPr>
      <w:rPr>
        <w:rFonts w:hint="default"/>
        <w:lang w:val="ru-RU" w:eastAsia="en-US" w:bidi="ar-SA"/>
      </w:rPr>
    </w:lvl>
    <w:lvl w:ilvl="3" w:tplc="76307144">
      <w:numFmt w:val="bullet"/>
      <w:lvlText w:val="•"/>
      <w:lvlJc w:val="left"/>
      <w:pPr>
        <w:ind w:left="3213" w:hanging="250"/>
      </w:pPr>
      <w:rPr>
        <w:rFonts w:hint="default"/>
        <w:lang w:val="ru-RU" w:eastAsia="en-US" w:bidi="ar-SA"/>
      </w:rPr>
    </w:lvl>
    <w:lvl w:ilvl="4" w:tplc="CDD625DC">
      <w:numFmt w:val="bullet"/>
      <w:lvlText w:val="•"/>
      <w:lvlJc w:val="left"/>
      <w:pPr>
        <w:ind w:left="4191" w:hanging="250"/>
      </w:pPr>
      <w:rPr>
        <w:rFonts w:hint="default"/>
        <w:lang w:val="ru-RU" w:eastAsia="en-US" w:bidi="ar-SA"/>
      </w:rPr>
    </w:lvl>
    <w:lvl w:ilvl="5" w:tplc="AFEEBF5C">
      <w:numFmt w:val="bullet"/>
      <w:lvlText w:val="•"/>
      <w:lvlJc w:val="left"/>
      <w:pPr>
        <w:ind w:left="5169" w:hanging="250"/>
      </w:pPr>
      <w:rPr>
        <w:rFonts w:hint="default"/>
        <w:lang w:val="ru-RU" w:eastAsia="en-US" w:bidi="ar-SA"/>
      </w:rPr>
    </w:lvl>
    <w:lvl w:ilvl="6" w:tplc="A406091A">
      <w:numFmt w:val="bullet"/>
      <w:lvlText w:val="•"/>
      <w:lvlJc w:val="left"/>
      <w:pPr>
        <w:ind w:left="6147" w:hanging="250"/>
      </w:pPr>
      <w:rPr>
        <w:rFonts w:hint="default"/>
        <w:lang w:val="ru-RU" w:eastAsia="en-US" w:bidi="ar-SA"/>
      </w:rPr>
    </w:lvl>
    <w:lvl w:ilvl="7" w:tplc="901C0AE8">
      <w:numFmt w:val="bullet"/>
      <w:lvlText w:val="•"/>
      <w:lvlJc w:val="left"/>
      <w:pPr>
        <w:ind w:left="7125" w:hanging="250"/>
      </w:pPr>
      <w:rPr>
        <w:rFonts w:hint="default"/>
        <w:lang w:val="ru-RU" w:eastAsia="en-US" w:bidi="ar-SA"/>
      </w:rPr>
    </w:lvl>
    <w:lvl w:ilvl="8" w:tplc="BAA4B818">
      <w:numFmt w:val="bullet"/>
      <w:lvlText w:val="•"/>
      <w:lvlJc w:val="left"/>
      <w:pPr>
        <w:ind w:left="8103" w:hanging="250"/>
      </w:pPr>
      <w:rPr>
        <w:rFonts w:hint="default"/>
        <w:lang w:val="ru-RU" w:eastAsia="en-US" w:bidi="ar-SA"/>
      </w:rPr>
    </w:lvl>
  </w:abstractNum>
  <w:abstractNum w:abstractNumId="2">
    <w:nsid w:val="3F502677"/>
    <w:multiLevelType w:val="multilevel"/>
    <w:tmpl w:val="CC7A0188"/>
    <w:lvl w:ilvl="0">
      <w:start w:val="1"/>
      <w:numFmt w:val="decimal"/>
      <w:lvlText w:val="%1."/>
      <w:lvlJc w:val="left"/>
      <w:pPr>
        <w:ind w:left="28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503" w:hanging="510"/>
        <w:jc w:val="left"/>
      </w:pPr>
      <w:rPr>
        <w:rFonts w:ascii="Symbol" w:hAnsi="Symbol" w:hint="default"/>
        <w:spacing w:val="0"/>
        <w:w w:val="98"/>
        <w:lang w:val="ru-RU" w:eastAsia="en-US" w:bidi="ar-SA"/>
      </w:rPr>
    </w:lvl>
    <w:lvl w:ilvl="2">
      <w:numFmt w:val="bullet"/>
      <w:lvlText w:val="-"/>
      <w:lvlJc w:val="left"/>
      <w:pPr>
        <w:ind w:left="290" w:hanging="173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468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3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173"/>
      </w:pPr>
      <w:rPr>
        <w:rFonts w:hint="default"/>
        <w:lang w:val="ru-RU" w:eastAsia="en-US" w:bidi="ar-SA"/>
      </w:rPr>
    </w:lvl>
  </w:abstractNum>
  <w:abstractNum w:abstractNumId="3">
    <w:nsid w:val="5AD277AF"/>
    <w:multiLevelType w:val="multilevel"/>
    <w:tmpl w:val="77544B08"/>
    <w:lvl w:ilvl="0">
      <w:start w:val="1"/>
      <w:numFmt w:val="decimal"/>
      <w:lvlText w:val="%1."/>
      <w:lvlJc w:val="left"/>
      <w:pPr>
        <w:ind w:left="28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03" w:hanging="510"/>
        <w:jc w:val="left"/>
      </w:pPr>
      <w:rPr>
        <w:rFonts w:ascii="Symbol" w:hAnsi="Symbol" w:hint="default"/>
        <w:spacing w:val="0"/>
        <w:w w:val="98"/>
        <w:lang w:val="ru-RU" w:eastAsia="en-US" w:bidi="ar-SA"/>
      </w:rPr>
    </w:lvl>
    <w:lvl w:ilvl="2">
      <w:numFmt w:val="bullet"/>
      <w:lvlText w:val="-"/>
      <w:lvlJc w:val="left"/>
      <w:pPr>
        <w:ind w:left="290" w:hanging="173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468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3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173"/>
      </w:pPr>
      <w:rPr>
        <w:rFonts w:hint="default"/>
        <w:lang w:val="ru-RU" w:eastAsia="en-US" w:bidi="ar-SA"/>
      </w:rPr>
    </w:lvl>
  </w:abstractNum>
  <w:abstractNum w:abstractNumId="4">
    <w:nsid w:val="79EC127A"/>
    <w:multiLevelType w:val="multilevel"/>
    <w:tmpl w:val="2E224A9E"/>
    <w:lvl w:ilvl="0">
      <w:start w:val="1"/>
      <w:numFmt w:val="decimal"/>
      <w:lvlText w:val="%1."/>
      <w:lvlJc w:val="left"/>
      <w:pPr>
        <w:ind w:left="28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3" w:hanging="510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-"/>
      <w:lvlJc w:val="left"/>
      <w:pPr>
        <w:ind w:left="290" w:hanging="173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468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3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1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0A98"/>
    <w:rsid w:val="00092238"/>
    <w:rsid w:val="00284C92"/>
    <w:rsid w:val="005E4410"/>
    <w:rsid w:val="008A6B33"/>
    <w:rsid w:val="00A1356F"/>
    <w:rsid w:val="00A318C9"/>
    <w:rsid w:val="00B1305B"/>
    <w:rsid w:val="00CE122F"/>
    <w:rsid w:val="00CF0250"/>
    <w:rsid w:val="00E51427"/>
    <w:rsid w:val="00F10A98"/>
    <w:rsid w:val="00FD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A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A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A98"/>
    <w:pPr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10A98"/>
    <w:pPr>
      <w:ind w:left="5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10A98"/>
    <w:pPr>
      <w:ind w:left="288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F10A98"/>
  </w:style>
  <w:style w:type="paragraph" w:styleId="a5">
    <w:name w:val="Balloon Text"/>
    <w:basedOn w:val="a"/>
    <w:link w:val="a6"/>
    <w:uiPriority w:val="99"/>
    <w:semiHidden/>
    <w:unhideWhenUsed/>
    <w:rsid w:val="00A13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56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Лапшина</dc:creator>
  <cp:lastModifiedBy>ПК</cp:lastModifiedBy>
  <cp:revision>2</cp:revision>
  <cp:lastPrinted>2026-02-02T08:58:00Z</cp:lastPrinted>
  <dcterms:created xsi:type="dcterms:W3CDTF">2026-02-03T12:40:00Z</dcterms:created>
  <dcterms:modified xsi:type="dcterms:W3CDTF">2026-02-03T12:40:00Z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3-Heights(TM) PDF Security Shell 4.8.25.2 (http://www.pdf-tools.com)</vt:lpwstr>
  </property>
</Properties>
</file>